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80904" w14:textId="6E589D6C" w:rsidR="009B1709" w:rsidRPr="001A4096" w:rsidRDefault="001A4096" w:rsidP="00ED62B6">
      <w:pPr>
        <w:ind w:right="4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REPUBLIK</w:t>
      </w:r>
      <w:r w:rsidR="009B1709"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 xml:space="preserve">A </w:t>
      </w: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SRPSK</w:t>
      </w:r>
      <w:r w:rsidR="009B1709"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A</w:t>
      </w:r>
    </w:p>
    <w:p w14:paraId="6AA5C49B" w14:textId="7E02D501" w:rsidR="009B1709" w:rsidRPr="001A4096" w:rsidRDefault="001A4096" w:rsidP="00ED62B6">
      <w:pPr>
        <w:ind w:right="4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VLADA</w:t>
      </w:r>
    </w:p>
    <w:p w14:paraId="747450E9" w14:textId="77777777" w:rsidR="00DD0C27" w:rsidRPr="001A4096" w:rsidRDefault="00DD0C27" w:rsidP="00ED62B6">
      <w:pPr>
        <w:ind w:right="4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2D50FC59" w14:textId="77777777" w:rsidR="009B1709" w:rsidRPr="001A4096" w:rsidRDefault="00DD0C27" w:rsidP="00ED62B6">
      <w:pPr>
        <w:tabs>
          <w:tab w:val="center" w:pos="7560"/>
        </w:tabs>
        <w:ind w:right="4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ab/>
      </w:r>
      <w:r w:rsidR="00591648"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E</w:t>
      </w:r>
    </w:p>
    <w:p w14:paraId="16EDA5FF" w14:textId="77777777" w:rsidR="00DD0C27" w:rsidRPr="001A4096" w:rsidRDefault="00DD0C27" w:rsidP="00ED62B6">
      <w:pPr>
        <w:ind w:right="4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3605DBF0" w14:textId="01582F9C" w:rsidR="009B1709" w:rsidRPr="001A4096" w:rsidRDefault="00DD0C27" w:rsidP="00ED62B6">
      <w:pPr>
        <w:tabs>
          <w:tab w:val="center" w:pos="7560"/>
        </w:tabs>
        <w:ind w:right="4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NACRT</w:t>
      </w:r>
    </w:p>
    <w:p w14:paraId="19D357C9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5BDB8C70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10A79D66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094E1D70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14CBFAD3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70623FC6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043587F1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14ACE984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488732F0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05B9EDB1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48E0643C" w14:textId="42531626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ZAKON</w:t>
      </w:r>
    </w:p>
    <w:p w14:paraId="63722FD4" w14:textId="3F90E9CE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O ZAŠTITI OD NASILJA U PORODICI I NASILJA PREMA ŽENAMA  REPUBLIKE SRPSKE</w:t>
      </w:r>
    </w:p>
    <w:p w14:paraId="2EA1D6A5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11B450BC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D89F923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127A070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842B1AB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1A6C3D1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5B2E279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AA7029E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41C25E4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6E6620A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F4BD4AD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B2ACFC9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4720AD1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615C1A0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BB1FED3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689CD7B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F9C9F94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6A2DDEF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1290CB1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ED8A73B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BA8EBAB" w14:textId="77777777" w:rsidR="00845628" w:rsidRPr="001A4096" w:rsidRDefault="00845628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D1F2B1F" w14:textId="77777777" w:rsidR="00845628" w:rsidRPr="001A4096" w:rsidRDefault="00845628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89486D6" w14:textId="10E12F95" w:rsidR="009B1709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Banja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Luka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septembar</w:t>
      </w:r>
      <w:r w:rsidR="00D4397E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2023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.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godine</w:t>
      </w:r>
    </w:p>
    <w:p w14:paraId="450571B8" w14:textId="77777777" w:rsidR="00DD0C27" w:rsidRPr="001A4096" w:rsidRDefault="00DD0C27" w:rsidP="00ED62B6">
      <w:pPr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br w:type="page"/>
      </w:r>
    </w:p>
    <w:p w14:paraId="7CE87F99" w14:textId="77777777" w:rsidR="00DD0C27" w:rsidRPr="001A4096" w:rsidRDefault="00DD0C27" w:rsidP="00ED62B6">
      <w:pPr>
        <w:ind w:right="4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7E741607" w14:textId="2B3D20E7" w:rsidR="009B1709" w:rsidRPr="001A4096" w:rsidRDefault="001A4096" w:rsidP="00ED62B6">
      <w:pPr>
        <w:tabs>
          <w:tab w:val="left" w:pos="426"/>
        </w:tabs>
        <w:ind w:right="4"/>
        <w:jc w:val="right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Nacrt</w:t>
      </w:r>
    </w:p>
    <w:p w14:paraId="467DF7B7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6994F3FB" w14:textId="149A3FF3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ZAKON</w:t>
      </w:r>
    </w:p>
    <w:p w14:paraId="1260CF7C" w14:textId="7B3BE3A2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O ZAŠTITI OD NASILJA U PORODICI I NASILJA PREMA ŽENAMA</w:t>
      </w:r>
      <w:r w:rsidRPr="001A4096">
        <w:rPr>
          <w:rFonts w:ascii="Times New Roman" w:hAnsi="Times New Roman" w:cs="Times New Roman"/>
          <w:sz w:val="28"/>
          <w:szCs w:val="28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  <w:t>REPUBLIKE SRPSKE</w:t>
      </w:r>
    </w:p>
    <w:p w14:paraId="27047FB8" w14:textId="77777777" w:rsidR="00AE58E3" w:rsidRPr="001A4096" w:rsidRDefault="00AE58E3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Latn-BA"/>
        </w:rPr>
      </w:pPr>
    </w:p>
    <w:p w14:paraId="72A48E1B" w14:textId="77777777" w:rsidR="00E81F5D" w:rsidRPr="001A4096" w:rsidRDefault="00E81F5D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DECA0F7" w14:textId="65D577C1" w:rsidR="006A1FDB" w:rsidRPr="001A4096" w:rsidRDefault="001A4096" w:rsidP="00ED62B6">
      <w:pPr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GLAVA</w:t>
      </w:r>
      <w:r w:rsidR="006A1FDB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I</w:t>
      </w:r>
    </w:p>
    <w:p w14:paraId="69E7E0A5" w14:textId="122123D2" w:rsidR="009B1709" w:rsidRPr="001A4096" w:rsidRDefault="001A4096" w:rsidP="00ED62B6">
      <w:pPr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OSNOVNE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ODREDBE</w:t>
      </w:r>
    </w:p>
    <w:p w14:paraId="7FA20DA1" w14:textId="77777777" w:rsidR="006A1FDB" w:rsidRPr="001A4096" w:rsidRDefault="006A1FDB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6F1C4B7" w14:textId="5887852B" w:rsidR="006A1FDB" w:rsidRPr="001A4096" w:rsidRDefault="001A4096" w:rsidP="00F429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Predmet</w:t>
      </w:r>
      <w:r w:rsidR="00ED62B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Zakona</w:t>
      </w:r>
    </w:p>
    <w:p w14:paraId="04145143" w14:textId="00852133" w:rsidR="009B1709" w:rsidRPr="001A4096" w:rsidRDefault="001A4096" w:rsidP="00F429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1.</w:t>
      </w:r>
    </w:p>
    <w:p w14:paraId="1A7E3456" w14:textId="77777777" w:rsidR="00DD0C27" w:rsidRPr="001A4096" w:rsidRDefault="00DD0C27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6AA752C" w14:textId="7AEC3B53" w:rsidR="009B1709" w:rsidRPr="001A4096" w:rsidRDefault="001A4096" w:rsidP="00ED62B6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Ovim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porodičnoj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zajednici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daljem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tekstu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sprečavanje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femicida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najtežeg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oblika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ED62B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posljedice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2C2F7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smatraju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članovima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žene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DE0F4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59705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4263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4263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="004263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njihovog</w:t>
      </w:r>
      <w:r w:rsidR="004263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izricanja</w:t>
      </w:r>
      <w:r w:rsidR="004263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4263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praćenja</w:t>
      </w:r>
      <w:r w:rsidR="004263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="001B572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međusobna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koordinacija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aktivnosti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svih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subjekata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funkciji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osnivanje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Savjeta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2903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suzbijanje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D07F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AE58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4263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6076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osnivanje</w:t>
      </w:r>
      <w:r w:rsidR="006076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Odbora</w:t>
      </w:r>
      <w:r w:rsidR="006076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6076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praćenje</w:t>
      </w:r>
      <w:r w:rsidR="006076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336F3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336F3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336F3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336F3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femicida</w:t>
      </w:r>
      <w:r w:rsidR="006076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5966F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AE58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pitanja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značaja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59705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45E0017" w14:textId="77777777" w:rsidR="004263FF" w:rsidRPr="001A4096" w:rsidRDefault="004263FF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536236F" w14:textId="6432BB4B" w:rsidR="006A1FDB" w:rsidRPr="001A4096" w:rsidRDefault="001A4096" w:rsidP="00F429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Cilj</w:t>
      </w:r>
      <w:r w:rsidR="00ED62B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Zakona</w:t>
      </w:r>
    </w:p>
    <w:p w14:paraId="28FA3231" w14:textId="77D189BC" w:rsidR="009B1709" w:rsidRPr="001A4096" w:rsidRDefault="001A4096" w:rsidP="00F429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2.</w:t>
      </w:r>
    </w:p>
    <w:p w14:paraId="2164459D" w14:textId="77777777" w:rsidR="00ED62B6" w:rsidRPr="001A4096" w:rsidRDefault="00ED62B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ECF5A46" w14:textId="2233481E" w:rsidR="009B1709" w:rsidRPr="001A4096" w:rsidRDefault="001A4096" w:rsidP="00ED62B6">
      <w:pPr>
        <w:pStyle w:val="ListParagraph"/>
        <w:numPr>
          <w:ilvl w:val="0"/>
          <w:numId w:val="5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Osnovni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cilj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žrtava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336F3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sprečavanjem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suzbijanjem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597050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kojim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krše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Ustavom</w:t>
      </w:r>
      <w:r w:rsidR="006559B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ratifikovanim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međunarodnim</w:t>
      </w:r>
      <w:r w:rsidR="00891CF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ugovorima</w:t>
      </w:r>
      <w:r w:rsidR="00063D2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zakonima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zagarantovana</w:t>
      </w:r>
      <w:r w:rsidR="004446C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ljudska</w:t>
      </w:r>
      <w:r w:rsidR="004446C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prava</w:t>
      </w:r>
      <w:r w:rsidR="004446C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4446C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slobode</w:t>
      </w:r>
      <w:r w:rsidR="004446C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kao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zaštita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života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psihofizičkog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integriteta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lica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ženskog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pola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a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posebno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sprečavanje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femicida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kao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najtežeg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oblika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posljedice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6076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13C6F8CA" w14:textId="485996C1" w:rsidR="00974155" w:rsidRPr="001A4096" w:rsidRDefault="001A4096" w:rsidP="00ED62B6">
      <w:pPr>
        <w:pStyle w:val="ListParagraph"/>
        <w:numPr>
          <w:ilvl w:val="0"/>
          <w:numId w:val="5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Cilj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stava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1.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ostvaruje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jedinstvenim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koordinisanim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postupanjem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subjekata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kojim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postiže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djelotvorno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sprečavanje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A259EA" w:rsidRPr="001A4096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femicida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kao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njegove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posljedice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hitna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blagovremena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efektna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zaštita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  <w:r w:rsidR="00E817D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pomoć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podrška</w:t>
      </w:r>
      <w:r w:rsidR="00A259E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žrtvama</w:t>
      </w:r>
      <w:r w:rsidR="00974155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53430A30" w14:textId="77777777" w:rsidR="00594DAA" w:rsidRPr="001A4096" w:rsidRDefault="00594DAA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DEAC51A" w14:textId="062436AC" w:rsidR="006A1FDB" w:rsidRPr="001A4096" w:rsidRDefault="001A4096" w:rsidP="00F429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Načela</w:t>
      </w:r>
      <w:r w:rsidR="006A1FDB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pružanja</w:t>
      </w:r>
      <w:r w:rsidR="006A1FDB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zaštite</w:t>
      </w:r>
    </w:p>
    <w:p w14:paraId="42986557" w14:textId="44616798" w:rsidR="009B1709" w:rsidRPr="001A4096" w:rsidRDefault="001A4096" w:rsidP="00F429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3.</w:t>
      </w:r>
    </w:p>
    <w:p w14:paraId="6B748DD9" w14:textId="77777777" w:rsidR="00ED62B6" w:rsidRPr="001A4096" w:rsidRDefault="00ED62B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172B677" w14:textId="3474B6E1" w:rsidR="009B1709" w:rsidRPr="001A4096" w:rsidRDefault="001A4096" w:rsidP="00ED62B6">
      <w:pPr>
        <w:pStyle w:val="ListParagraph"/>
        <w:numPr>
          <w:ilvl w:val="0"/>
          <w:numId w:val="1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Načela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uređena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ovim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zakonom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drugim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propisima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kao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međunarodni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standardi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kojim</w:t>
      </w:r>
      <w:r w:rsidR="0075205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uređuje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oblast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0A70E8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C105F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</w:t>
      </w:r>
      <w:r w:rsidR="00C105F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prihvata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Republika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Srpska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daljem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tekstu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Republika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),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primjenjuju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svim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slučajevima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radi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obezbjeđivanja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najefikasnije</w:t>
      </w:r>
      <w:r w:rsidR="006A1FD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pomoći</w:t>
      </w:r>
      <w:r w:rsidR="006A1FD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podrške</w:t>
      </w:r>
      <w:r w:rsidR="006A1FD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žrtava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597050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</w:p>
    <w:p w14:paraId="58CEDE27" w14:textId="05C5F2C6" w:rsidR="000C2392" w:rsidRPr="001A4096" w:rsidRDefault="001A4096" w:rsidP="00ED62B6">
      <w:pPr>
        <w:pStyle w:val="ListParagraph"/>
        <w:numPr>
          <w:ilvl w:val="0"/>
          <w:numId w:val="1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Osnovno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načelo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postupanja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svih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subjekata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4560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jeste</w:t>
      </w:r>
      <w:r w:rsidR="000C2392" w:rsidRPr="001A4096">
        <w:rPr>
          <w:rFonts w:ascii="Times New Roman" w:eastAsia="Times New Roman" w:hAnsi="Times New Roman"/>
          <w:sz w:val="24"/>
          <w:szCs w:val="24"/>
          <w:lang w:val="sr-Latn-BA"/>
        </w:rPr>
        <w:t>:</w:t>
      </w:r>
    </w:p>
    <w:p w14:paraId="132D5FCD" w14:textId="7CC9F6CC" w:rsidR="000C2392" w:rsidRPr="001A4096" w:rsidRDefault="001A4096" w:rsidP="00ED62B6">
      <w:pPr>
        <w:pStyle w:val="ListParagraph"/>
        <w:numPr>
          <w:ilvl w:val="0"/>
          <w:numId w:val="32"/>
        </w:numPr>
        <w:tabs>
          <w:tab w:val="left" w:pos="1080"/>
        </w:tabs>
        <w:ind w:left="0" w:right="4" w:firstLine="81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načelo</w:t>
      </w:r>
      <w:r w:rsidR="00F51F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hitne</w:t>
      </w:r>
      <w:r w:rsidR="00F51F7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bezbjednosti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žrtve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zaustavljanja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sprečavanju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njegovog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ponavljanja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</w:p>
    <w:p w14:paraId="4EC108F3" w14:textId="0E61DA7D" w:rsidR="000C2392" w:rsidRPr="001A4096" w:rsidRDefault="001A4096" w:rsidP="00ED62B6">
      <w:pPr>
        <w:pStyle w:val="ListParagraph"/>
        <w:numPr>
          <w:ilvl w:val="0"/>
          <w:numId w:val="32"/>
        </w:numPr>
        <w:tabs>
          <w:tab w:val="left" w:pos="1080"/>
        </w:tabs>
        <w:ind w:left="0" w:right="4" w:firstLine="81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lastRenderedPageBreak/>
        <w:t>načelo</w:t>
      </w:r>
      <w:r w:rsidR="000C239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0C239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najboljeg</w:t>
      </w:r>
      <w:r w:rsidR="000C239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interesa</w:t>
      </w:r>
      <w:r w:rsidR="000C239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žrtve</w:t>
      </w:r>
      <w:r w:rsidR="000C2392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  <w:r w:rsidR="000A70E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</w:p>
    <w:p w14:paraId="5E812512" w14:textId="7A2D5ACF" w:rsidR="004D556A" w:rsidRPr="001A4096" w:rsidRDefault="001A4096" w:rsidP="00ED62B6">
      <w:pPr>
        <w:pStyle w:val="ListParagraph"/>
        <w:numPr>
          <w:ilvl w:val="0"/>
          <w:numId w:val="32"/>
        </w:numPr>
        <w:tabs>
          <w:tab w:val="left" w:pos="1080"/>
        </w:tabs>
        <w:ind w:left="0" w:right="4" w:firstLine="81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načelo</w:t>
      </w:r>
      <w:r w:rsidR="000C239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izbjegavanja</w:t>
      </w:r>
      <w:r w:rsidR="000C239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dodatne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viktimizacije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povređivanja</w:t>
      </w:r>
      <w:r w:rsidR="0083315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žrtve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1B7818BB" w14:textId="608F68A9" w:rsidR="00E34713" w:rsidRPr="001A4096" w:rsidRDefault="001A4096" w:rsidP="00ED62B6">
      <w:pPr>
        <w:pStyle w:val="ListParagraph"/>
        <w:numPr>
          <w:ilvl w:val="0"/>
          <w:numId w:val="1"/>
        </w:numPr>
        <w:tabs>
          <w:tab w:val="left" w:pos="1080"/>
        </w:tabs>
        <w:ind w:left="0" w:right="6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Subjekti</w:t>
      </w:r>
      <w:r w:rsidR="009A7AF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4D55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predmetima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597050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obezbjeđuju</w:t>
      </w:r>
      <w:r w:rsidR="00710C0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710C0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</w:t>
      </w:r>
      <w:r w:rsidR="00710C0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datim</w:t>
      </w:r>
      <w:r w:rsidR="00710C0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predmetima</w:t>
      </w:r>
      <w:r w:rsidR="00AB2319" w:rsidRPr="001A4096">
        <w:rPr>
          <w:rFonts w:ascii="Times New Roman" w:eastAsia="Times New Roman" w:hAnsi="Times New Roman"/>
          <w:sz w:val="24"/>
          <w:szCs w:val="24"/>
          <w:lang w:val="sr-Latn-BA"/>
        </w:rPr>
        <w:t>/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slučajevima</w:t>
      </w:r>
      <w:r w:rsidR="00710C0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rade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lica</w:t>
      </w:r>
      <w:r w:rsidR="006A1FD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koja</w:t>
      </w:r>
      <w:r w:rsidR="00BC6AD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</w:t>
      </w:r>
      <w:r w:rsidR="00F429A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stekla</w:t>
      </w:r>
      <w:r w:rsidR="00F429A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posebna</w:t>
      </w:r>
      <w:r w:rsidR="00F429A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znanja</w:t>
      </w:r>
      <w:r w:rsidR="00F429A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F429A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te</w:t>
      </w:r>
      <w:r w:rsidR="00F429A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oblasti</w:t>
      </w:r>
      <w:r w:rsidR="00F429A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F429A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koja</w:t>
      </w:r>
      <w:r w:rsidR="00F429A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kontinuirano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stručno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osposobljavaju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usavršavaju</w:t>
      </w:r>
      <w:r w:rsidR="00135F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</w:p>
    <w:p w14:paraId="695974B4" w14:textId="6B9E097C" w:rsidR="009B1709" w:rsidRPr="001A4096" w:rsidRDefault="001A4096" w:rsidP="00ED62B6">
      <w:pPr>
        <w:pStyle w:val="ListParagraph"/>
        <w:numPr>
          <w:ilvl w:val="0"/>
          <w:numId w:val="1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597050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ostvaruje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primjenom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drugih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propisa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kojima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uređuje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ostvarivanje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prava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žrtava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597050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D338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59705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E34713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27DF1521" w14:textId="77777777" w:rsidR="00E97685" w:rsidRPr="001A4096" w:rsidRDefault="00E97685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43A5081" w14:textId="5867108A" w:rsidR="00D338F9" w:rsidRPr="001A4096" w:rsidRDefault="001A4096" w:rsidP="00F429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Nasilje</w:t>
      </w:r>
      <w:r w:rsidR="00B50B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</w:t>
      </w:r>
      <w:r w:rsidR="00B50B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porodici</w:t>
      </w:r>
    </w:p>
    <w:p w14:paraId="3C2F4393" w14:textId="3A9DF682" w:rsidR="009B1709" w:rsidRPr="001A4096" w:rsidRDefault="00D338F9" w:rsidP="00F429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6A1FDB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7C4028A7" w14:textId="77777777" w:rsidR="00F429A8" w:rsidRPr="001A4096" w:rsidRDefault="00F429A8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4648F18" w14:textId="320D9464" w:rsidR="00D338F9" w:rsidRPr="001A4096" w:rsidRDefault="00F80909" w:rsidP="00FE5BFD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sumnje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porodične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zajednice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izvršio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fizičkog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seksualnog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psihičkog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/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ekonomskog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prijetnje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izazivaju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strah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fizičke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seksualne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psihičke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/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ekonomske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štete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kod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drugog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D338F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565E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B565E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porodične</w:t>
      </w:r>
      <w:r w:rsidR="00B565E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zajednice</w:t>
      </w:r>
      <w:r w:rsidR="00B565E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0D27272" w14:textId="31D40958" w:rsidR="009B1709" w:rsidRPr="001A4096" w:rsidRDefault="006A1FDB" w:rsidP="00FE5BFD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</w:p>
    <w:p w14:paraId="047D5A62" w14:textId="0E3ECD05" w:rsidR="0059422D" w:rsidRPr="001A4096" w:rsidRDefault="00D309FD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FE5B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primjena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sile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fizički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Start w:id="0" w:name="_Hlk140663897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integritet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5E664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End w:id="0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obzira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nastupila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povreda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59422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8010258" w14:textId="3390584B" w:rsidR="0059422D" w:rsidRPr="001A4096" w:rsidRDefault="0059422D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2)</w:t>
      </w:r>
      <w:r w:rsidR="007C22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napad</w:t>
      </w:r>
      <w:r w:rsidR="007C22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na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psihički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integritet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obzira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nastupila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povreda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psihičkog</w:t>
      </w:r>
      <w:r w:rsidR="00B50A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integriteta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9C3D245" w14:textId="6E6A08FA" w:rsidR="009B1709" w:rsidRPr="001A4096" w:rsidRDefault="007C2273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FE5B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prouzrokovati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fizičku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psihičku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bol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patnju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86674EA" w14:textId="53E7208B" w:rsidR="00741A40" w:rsidRPr="001A4096" w:rsidRDefault="00741A40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drsko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bezobzirno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ponašanje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7D9FF24C" w14:textId="783B31E9" w:rsidR="00D309FD" w:rsidRPr="001A4096" w:rsidRDefault="00741A40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FE5B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uzrokovanje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straha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ugroženosti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povrede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dostojanstva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D309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ucjenom</w:t>
      </w:r>
      <w:r w:rsidR="00D309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D309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drugom</w:t>
      </w:r>
      <w:r w:rsidR="00D309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prinudom</w:t>
      </w:r>
      <w:r w:rsidR="00D309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7C1F3DC6" w14:textId="4011DBED" w:rsidR="009B1709" w:rsidRPr="001A4096" w:rsidRDefault="00741A40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FE5B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oduzimanje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izbacivanje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7C22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Start w:id="1" w:name="_Hlk140666985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stambene</w:t>
      </w:r>
      <w:r w:rsidR="00B50A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jedinice</w:t>
      </w:r>
      <w:r w:rsidR="00B50A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50A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kojoj</w:t>
      </w:r>
      <w:r w:rsidR="00B50A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boravi</w:t>
      </w:r>
      <w:bookmarkEnd w:id="1"/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591D1FC" w14:textId="22F173C1" w:rsidR="009B1709" w:rsidRPr="001A4096" w:rsidRDefault="00741A40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7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FE5B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verbalni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napad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vrijeđanje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psovanje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pogrdnim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imenima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grubog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uznemiravanja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6319087" w14:textId="5B2D94CC" w:rsidR="00B565EC" w:rsidRPr="001A4096" w:rsidRDefault="00741A40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8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FE5B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seksualno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zlostavljanje</w:t>
      </w:r>
      <w:r w:rsidR="00B50A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B50A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iskorišćavanje</w:t>
      </w:r>
      <w:r w:rsidR="004446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4446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565E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6827F08" w14:textId="6922E07C" w:rsidR="009B1709" w:rsidRPr="001A4096" w:rsidRDefault="00741A40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9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FE5B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praćenje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uhođenje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slični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oblici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uznemiravanja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175036A4" w14:textId="03E9337F" w:rsidR="009B1709" w:rsidRPr="001A4096" w:rsidRDefault="00741A40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10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namjerno</w:t>
      </w:r>
      <w:r w:rsidR="009048B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oštećenje</w:t>
      </w:r>
      <w:r w:rsidR="002C09D8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9048B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uništenje</w:t>
      </w:r>
      <w:r w:rsidR="009048B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2C09D8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prometovanje</w:t>
      </w:r>
      <w:r w:rsidR="00B50A3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zajedničke</w:t>
      </w:r>
      <w:r w:rsidR="00B50A3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imovine</w:t>
      </w:r>
      <w:r w:rsidR="00B50A3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B50A3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imovine</w:t>
      </w:r>
      <w:r w:rsidR="00B50A3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50A3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svojini</w:t>
      </w:r>
      <w:r w:rsidR="00F7348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9048B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048B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posjedu</w:t>
      </w:r>
      <w:r w:rsidR="00F7348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F7348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porodice</w:t>
      </w:r>
      <w:r w:rsidR="00F73481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7B4CF828" w14:textId="7D315FEE" w:rsidR="009B1709" w:rsidRPr="001A4096" w:rsidRDefault="00F80909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oduzimanje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uskraćivanje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ekonomsku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nezavisnost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držanjem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odnosu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zavisnosti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podređenosti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2D91AC7" w14:textId="146EDD30" w:rsidR="00E97C91" w:rsidRPr="001A4096" w:rsidRDefault="00F80909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zanemarivanje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njihovom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vaspitanju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6DE5350F" w14:textId="51928B8F" w:rsidR="004446CA" w:rsidRPr="001A4096" w:rsidRDefault="00E97C91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ponižavajuće</w:t>
      </w:r>
      <w:r w:rsidR="00B06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postupanje</w:t>
      </w:r>
      <w:r w:rsidR="00B06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B06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djeci</w:t>
      </w:r>
      <w:r w:rsidR="00B06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135F2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njihovo</w:t>
      </w:r>
      <w:r w:rsidR="00135F2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vaspitavanje</w:t>
      </w:r>
      <w:r w:rsidR="00135F2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fizičkim</w:t>
      </w:r>
      <w:r w:rsidR="00B06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kažnjavanjem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0D316874" w14:textId="025ABC94" w:rsidR="009B1709" w:rsidRPr="001A4096" w:rsidRDefault="00B24A51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4446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uskraćivanje</w:t>
      </w:r>
      <w:r w:rsidR="004446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izdržavanja</w:t>
      </w:r>
      <w:r w:rsidR="004446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4446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565E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B80E21D" w14:textId="0925CC1A" w:rsidR="009B1709" w:rsidRPr="001A4096" w:rsidRDefault="00B24A51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zanemarivanje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iznemoglih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članova</w:t>
      </w:r>
      <w:r w:rsidR="00B06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njihovom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njegovanju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liječenju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A6F404F" w14:textId="69FE71A4" w:rsidR="009B1709" w:rsidRPr="001A4096" w:rsidRDefault="00B24A51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ograničavanje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slobode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komuniciranja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članovima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licima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7903055D" w14:textId="0B600246" w:rsidR="009B1709" w:rsidRPr="001A4096" w:rsidRDefault="00B24A51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7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izolacija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ograničenje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slobode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kretanja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03F1CBDB" w14:textId="77A5B641" w:rsidR="009B1709" w:rsidRPr="001A4096" w:rsidRDefault="00B24A51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8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onemogućavanje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pristupa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="00B565E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4446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zdravstvenoj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njezi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6E2648D4" w14:textId="341D772F" w:rsidR="009B1709" w:rsidRPr="001A4096" w:rsidRDefault="00B24A51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9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iscrpljivanje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izgladnjavanje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uskraćivanje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neophodnog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odmora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DC4D6AA" w14:textId="6E10B153" w:rsidR="009B1709" w:rsidRPr="001A4096" w:rsidRDefault="00741A40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20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nepridržavanje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odluke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135F2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135F2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="00135F2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="00135F2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135F2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utvrđeno</w:t>
      </w:r>
      <w:r w:rsidR="00135F2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kontakata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roditeljem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dijete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živi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136C1618" w14:textId="578784FA" w:rsidR="009B1709" w:rsidRPr="001A4096" w:rsidRDefault="003F5485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zadržavanje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putne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isprave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dokumenta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BD42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498647F" w14:textId="75D41947" w:rsidR="004C40DB" w:rsidRPr="001A4096" w:rsidRDefault="006C74C9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>2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fotografisanje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snimanje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</w:t>
      </w:r>
      <w:r w:rsidR="00E71F5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ciljem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njegove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diskreditacije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omalovažavanja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njegove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ličnosti</w:t>
      </w:r>
      <w:r w:rsidR="004C40D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55542471" w14:textId="4DBA89BC" w:rsidR="004C40DB" w:rsidRPr="001A4096" w:rsidRDefault="004C40DB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neovlašćeno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objavljivanje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fotografija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snimaka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putem</w:t>
      </w:r>
      <w:r w:rsidR="004446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informaciono</w:t>
      </w:r>
      <w:r w:rsidR="004446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-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komunikacionih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sredstava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neovlašćeno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dijeljenje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fotografija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snimaka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putem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društvenih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mreža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nezavisno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toga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sačinjeni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pristanak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pristanka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E71F5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1806E7C2" w14:textId="42912FAD" w:rsidR="009B1709" w:rsidRPr="001A4096" w:rsidRDefault="00F80909" w:rsidP="00FE5BFD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741A4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E97C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predstavlja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BD42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3A57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="003A57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3A57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3A57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3A57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5BF5B5BF" w14:textId="3D46B2A3" w:rsidR="00B565EC" w:rsidRPr="001A4096" w:rsidRDefault="00F80909" w:rsidP="00FE5BFD">
      <w:pPr>
        <w:tabs>
          <w:tab w:val="left" w:pos="99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smatraju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prijetnje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radnjama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BD42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C4A4A08" w14:textId="77777777" w:rsidR="00FE5BFD" w:rsidRPr="001A4096" w:rsidRDefault="00FE5BFD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9071974" w14:textId="11334717" w:rsidR="00E47B31" w:rsidRPr="001A4096" w:rsidRDefault="001A4096" w:rsidP="00776587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Nasilje</w:t>
      </w:r>
      <w:r w:rsidR="00ED6C4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prema</w:t>
      </w:r>
      <w:r w:rsidR="00ED6C4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ženama</w:t>
      </w:r>
    </w:p>
    <w:p w14:paraId="30685D6B" w14:textId="14318422" w:rsidR="00063D2E" w:rsidRPr="001A4096" w:rsidRDefault="001A4096" w:rsidP="00776587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E47B3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E47B3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2ED4A964" w14:textId="77777777" w:rsidR="00063D2E" w:rsidRPr="001A4096" w:rsidRDefault="00063D2E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F731ACD" w14:textId="446912A4" w:rsidR="0033165C" w:rsidRPr="001A4096" w:rsidRDefault="001A4096" w:rsidP="00776587">
      <w:pPr>
        <w:pStyle w:val="ListParagraph"/>
        <w:numPr>
          <w:ilvl w:val="0"/>
          <w:numId w:val="34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3316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3316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3316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3316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smislu</w:t>
      </w:r>
      <w:r w:rsidR="003316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3316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3316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3316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kršenje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ljudskih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prava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oblik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diskriminacije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predstavlja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sve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radnje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</w:t>
      </w:r>
      <w:r w:rsidR="00B24A5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dovode</w:t>
      </w:r>
      <w:r w:rsidR="00B24A5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B24A5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mogu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B24A5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dovedu</w:t>
      </w:r>
      <w:r w:rsidR="00B24A5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</w:t>
      </w:r>
      <w:r w:rsidR="00B24A5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fizičke</w:t>
      </w:r>
      <w:r w:rsidR="00B24A5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seksualne</w:t>
      </w:r>
      <w:r w:rsidR="00B24A5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psihičke</w:t>
      </w:r>
      <w:r w:rsidR="00B24A5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ekonomske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povrede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patnje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žene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uključujući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prijetnje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takvim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radnjama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prinudu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proizvoljno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lišavanje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slobode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javnosti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privatnom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životu</w:t>
      </w:r>
      <w:r w:rsidR="00B565EC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6DD7EA29" w14:textId="3A39F1BD" w:rsidR="0019760A" w:rsidRPr="001A4096" w:rsidRDefault="001A4096" w:rsidP="00776587">
      <w:pPr>
        <w:pStyle w:val="ListParagraph"/>
        <w:numPr>
          <w:ilvl w:val="0"/>
          <w:numId w:val="34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Pojam</w:t>
      </w:r>
      <w:r w:rsidR="005F5CF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„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</w:t>
      </w:r>
      <w:r w:rsidR="005F5CF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“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5F5CF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stava</w:t>
      </w:r>
      <w:r w:rsidR="005F5CF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1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smislu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uključuje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djevojčice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djevojke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nisu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navršile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18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godina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života</w:t>
      </w:r>
      <w:r w:rsidR="00E66C42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0F3F0FDF" w14:textId="77777777" w:rsidR="00E66C42" w:rsidRPr="001A4096" w:rsidRDefault="00E66C42" w:rsidP="00776587">
      <w:pPr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150A3ED" w14:textId="5F9E5C7C" w:rsidR="00E47B31" w:rsidRPr="001A4096" w:rsidRDefault="001A4096" w:rsidP="00776587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Femicid</w:t>
      </w:r>
      <w:r w:rsidR="00A53C1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77658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–</w:t>
      </w:r>
      <w:r w:rsidR="00A53C1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lišenje</w:t>
      </w:r>
      <w:r w:rsidR="00A53C1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života</w:t>
      </w:r>
      <w:r w:rsidR="00A53C1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žene</w:t>
      </w:r>
    </w:p>
    <w:p w14:paraId="0DAD5A45" w14:textId="6E717A91" w:rsidR="00E47B31" w:rsidRPr="001A4096" w:rsidRDefault="001A4096" w:rsidP="00776587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E47B3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E47B3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E6CD21F" w14:textId="77777777" w:rsidR="00B50B06" w:rsidRPr="001A4096" w:rsidRDefault="00B50B06" w:rsidP="0047494B">
      <w:pPr>
        <w:ind w:right="4" w:firstLine="720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FC5D86D" w14:textId="7D313CF1" w:rsidR="00937526" w:rsidRPr="001A4096" w:rsidRDefault="001A4096" w:rsidP="0047494B">
      <w:pPr>
        <w:pStyle w:val="ListParagraph"/>
        <w:numPr>
          <w:ilvl w:val="0"/>
          <w:numId w:val="28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Femicid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kao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najteži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oblik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3E237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posljedica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smislu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776587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svako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lišenje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života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žene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izvršeno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potpunosti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djelimično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zbog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njene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pripadnosti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ženskom</w:t>
      </w:r>
      <w:r w:rsidR="0067359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polu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smrt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žene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koja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posljedica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radnji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njoj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bez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obzira</w:t>
      </w:r>
      <w:r w:rsidR="0077658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</w:t>
      </w:r>
      <w:r w:rsidR="0077658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to</w:t>
      </w:r>
      <w:r w:rsidR="0077658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osumnjičeni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radnje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porodice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drugo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lice</w:t>
      </w:r>
      <w:r w:rsidR="00937526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  <w:r w:rsidR="00E47B3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</w:p>
    <w:p w14:paraId="240C91A2" w14:textId="788D69EB" w:rsidR="00AB1408" w:rsidRPr="001A4096" w:rsidRDefault="001A4096" w:rsidP="0047494B">
      <w:pPr>
        <w:pStyle w:val="ListParagraph"/>
        <w:numPr>
          <w:ilvl w:val="0"/>
          <w:numId w:val="2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Lišenje</w:t>
      </w:r>
      <w:r w:rsidR="00FB6B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života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žene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–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femicid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počinjen</w:t>
      </w:r>
      <w:r w:rsidR="00E149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E149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E1492B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porodice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smislu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lišenje</w:t>
      </w:r>
      <w:r w:rsidR="00ED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života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žene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zbog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njenog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pola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ime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kulture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običaja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vjere</w:t>
      </w:r>
      <w:r w:rsidR="00ED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tradicije</w:t>
      </w:r>
      <w:r w:rsidR="00ED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časti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drugih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razloga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netrpeljivosti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njoj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zato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što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</w:t>
      </w:r>
      <w:r w:rsidR="00776587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113BCAFF" w14:textId="468572F4" w:rsidR="00F07F2C" w:rsidRPr="001A4096" w:rsidRDefault="001A4096" w:rsidP="0047494B">
      <w:pPr>
        <w:pStyle w:val="ListParagraph"/>
        <w:numPr>
          <w:ilvl w:val="0"/>
          <w:numId w:val="2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Lišenje</w:t>
      </w:r>
      <w:r w:rsidR="00FB6B6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života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žene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–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femicid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počinjen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drugog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lica</w:t>
      </w:r>
      <w:r w:rsidR="00ED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smislu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A53C1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lišenje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života</w:t>
      </w:r>
      <w:r w:rsidR="00ED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žene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zbog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njenog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pola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počinjeno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pretežno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kontekstu</w:t>
      </w:r>
      <w:r w:rsidR="00F07F2C" w:rsidRPr="001A4096">
        <w:rPr>
          <w:rFonts w:ascii="Times New Roman" w:eastAsia="Times New Roman" w:hAnsi="Times New Roman"/>
          <w:sz w:val="24"/>
          <w:szCs w:val="24"/>
          <w:lang w:val="sr-Latn-BA"/>
        </w:rPr>
        <w:t>:</w:t>
      </w:r>
    </w:p>
    <w:p w14:paraId="3DE755A1" w14:textId="53DE08B1" w:rsidR="00B50B06" w:rsidRPr="001A4096" w:rsidRDefault="00F07F2C" w:rsidP="00D81BCC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1)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seksualne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eksploatacije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6ECCD5C8" w14:textId="56B4A0FB" w:rsidR="00B50B06" w:rsidRPr="001A4096" w:rsidRDefault="00F07F2C" w:rsidP="00D81BCC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2)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trgovine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ljudima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33240C2" w14:textId="4B73EB05" w:rsidR="00B50B06" w:rsidRPr="001A4096" w:rsidRDefault="00F07F2C" w:rsidP="00D81BCC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3)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seksualnog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79EB29EA" w14:textId="1ABF5D2C" w:rsidR="00B50B06" w:rsidRPr="001A4096" w:rsidRDefault="00F07F2C" w:rsidP="00D81BCC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4)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kontinuiteta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ED6C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ED6C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DB3F53C" w14:textId="10B39E09" w:rsidR="00FA1973" w:rsidRPr="001A4096" w:rsidRDefault="009A39DC" w:rsidP="00D81BCC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5)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protivpravnog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medicinskog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tretmana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FA19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0BD3E920" w14:textId="1189D65C" w:rsidR="009A39DC" w:rsidRPr="001A4096" w:rsidRDefault="00FA1973" w:rsidP="00D81BCC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6)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genitalnog</w:t>
      </w:r>
      <w:r w:rsidR="0089721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sakaćenja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BA31A6F" w14:textId="430A37F8" w:rsidR="00B50B06" w:rsidRPr="001A4096" w:rsidRDefault="00FA1973" w:rsidP="00D81BCC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7</w:t>
      </w:r>
      <w:r w:rsidR="00F07F2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počinjeno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svakom</w:t>
      </w:r>
      <w:r w:rsidR="009A39D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drugom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kontekstu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zbog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toga</w:t>
      </w:r>
      <w:r w:rsidR="00ED6C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što</w:t>
      </w:r>
      <w:r w:rsidR="00ED6C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ED6C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</w:t>
      </w:r>
      <w:r w:rsidR="00B50B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B39FBCE" w14:textId="727886B3" w:rsidR="009A39DC" w:rsidRPr="001A4096" w:rsidRDefault="001A4096" w:rsidP="00D81BCC">
      <w:pPr>
        <w:pStyle w:val="ListParagraph"/>
        <w:numPr>
          <w:ilvl w:val="0"/>
          <w:numId w:val="2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Indirektni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femicid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smislu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samoubistvo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žene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ED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uzrokovano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prethodnim</w:t>
      </w:r>
      <w:r w:rsidR="00ED6C42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nasiljem</w:t>
      </w:r>
      <w:r w:rsidR="00B50B0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E91E5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nasiljem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počinilo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drugo</w:t>
      </w:r>
      <w:r w:rsidR="002C2F7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lice</w:t>
      </w:r>
      <w:r w:rsidR="00FA1973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0C0FF05B" w14:textId="77777777" w:rsidR="00A607F3" w:rsidRPr="001A4096" w:rsidRDefault="00A607F3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48AD5F3" w14:textId="69DEE267" w:rsidR="00F80909" w:rsidRPr="001A4096" w:rsidRDefault="001A4096" w:rsidP="00E8706B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F809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porodice</w:t>
      </w:r>
    </w:p>
    <w:p w14:paraId="3D3EB753" w14:textId="628C2D56" w:rsidR="009B1709" w:rsidRPr="001A4096" w:rsidRDefault="001A4096" w:rsidP="00E8706B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F809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2A0BC225" w14:textId="77777777" w:rsidR="00E8706B" w:rsidRPr="001A4096" w:rsidRDefault="00E8706B" w:rsidP="00E8706B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023DADD" w14:textId="3890D90B" w:rsidR="002F1CAA" w:rsidRPr="001A4096" w:rsidRDefault="001A4096" w:rsidP="00ED62B6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 w:eastAsia="sr-Latn-BA"/>
        </w:rPr>
      </w:pPr>
      <w:r w:rsidRPr="001A4096">
        <w:rPr>
          <w:lang w:val="sr-Latn-BA"/>
        </w:rPr>
        <w:t>Čla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nom</w:t>
      </w:r>
      <w:r w:rsidR="002F1CAA" w:rsidRPr="001A4096">
        <w:rPr>
          <w:lang w:val="sr-Latn-BA"/>
        </w:rPr>
        <w:t xml:space="preserve"> </w:t>
      </w:r>
      <w:r w:rsidRPr="001A4096">
        <w:rPr>
          <w:lang w:val="sr-Latn-BA"/>
        </w:rPr>
        <w:t>poro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di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ce</w:t>
      </w:r>
      <w:r w:rsidR="002F1CAA" w:rsidRPr="001A4096">
        <w:rPr>
          <w:lang w:val="sr-Latn-BA"/>
        </w:rPr>
        <w:t xml:space="preserve"> </w:t>
      </w:r>
      <w:r w:rsidRPr="001A4096">
        <w:rPr>
          <w:lang w:val="sr-Latn-BA"/>
        </w:rPr>
        <w:t>ili</w:t>
      </w:r>
      <w:r w:rsidR="002F1CAA" w:rsidRPr="001A4096">
        <w:rPr>
          <w:lang w:val="sr-Latn-BA"/>
        </w:rPr>
        <w:t xml:space="preserve"> </w:t>
      </w:r>
      <w:r w:rsidRPr="001A4096">
        <w:rPr>
          <w:lang w:val="sr-Latn-BA"/>
        </w:rPr>
        <w:t>poro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dič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ne</w:t>
      </w:r>
      <w:r w:rsidR="002F1CAA" w:rsidRPr="001A4096">
        <w:rPr>
          <w:lang w:val="sr-Latn-BA"/>
        </w:rPr>
        <w:t xml:space="preserve"> </w:t>
      </w:r>
      <w:r w:rsidRPr="001A4096">
        <w:rPr>
          <w:lang w:val="sr-Latn-BA"/>
        </w:rPr>
        <w:t>zajed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ni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ce</w:t>
      </w:r>
      <w:r w:rsidR="002F1CAA" w:rsidRPr="001A4096">
        <w:rPr>
          <w:lang w:val="sr-Latn-BA"/>
        </w:rPr>
        <w:t xml:space="preserve">, </w:t>
      </w:r>
      <w:r w:rsidRPr="001A4096">
        <w:rPr>
          <w:lang w:val="sr-Latn-BA"/>
        </w:rPr>
        <w:t>u</w:t>
      </w:r>
      <w:r w:rsidR="002F1CAA" w:rsidRPr="001A4096">
        <w:rPr>
          <w:lang w:val="sr-Latn-BA"/>
        </w:rPr>
        <w:t xml:space="preserve"> </w:t>
      </w:r>
      <w:r w:rsidRPr="001A4096">
        <w:rPr>
          <w:lang w:val="sr-Latn-BA"/>
        </w:rPr>
        <w:t>smi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slu</w:t>
      </w:r>
      <w:r w:rsidR="002F1CAA" w:rsidRPr="001A4096">
        <w:rPr>
          <w:lang w:val="sr-Latn-BA"/>
        </w:rPr>
        <w:t xml:space="preserve"> </w:t>
      </w:r>
      <w:r w:rsidRPr="001A4096">
        <w:rPr>
          <w:lang w:val="sr-Latn-BA"/>
        </w:rPr>
        <w:t>ovog</w:t>
      </w:r>
      <w:r w:rsidR="002F1CAA" w:rsidRPr="001A4096">
        <w:rPr>
          <w:lang w:val="sr-Latn-BA"/>
        </w:rPr>
        <w:t xml:space="preserve"> </w:t>
      </w:r>
      <w:r w:rsidRPr="001A4096">
        <w:rPr>
          <w:lang w:val="sr-Latn-BA"/>
        </w:rPr>
        <w:t>zako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na</w:t>
      </w:r>
      <w:r w:rsidR="002F1CAA" w:rsidRPr="001A4096">
        <w:rPr>
          <w:lang w:val="sr-Latn-BA"/>
        </w:rPr>
        <w:t xml:space="preserve">, </w:t>
      </w:r>
      <w:r w:rsidRPr="001A4096">
        <w:rPr>
          <w:lang w:val="sr-Latn-BA"/>
        </w:rPr>
        <w:t>sma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tra</w:t>
      </w:r>
      <w:r w:rsidR="002F1CAA" w:rsidRPr="001A4096">
        <w:rPr>
          <w:lang w:val="sr-Latn-BA"/>
        </w:rPr>
        <w:softHyphen/>
      </w:r>
      <w:r w:rsidRPr="001A4096">
        <w:rPr>
          <w:lang w:val="sr-Latn-BA"/>
        </w:rPr>
        <w:t>ju</w:t>
      </w:r>
      <w:r w:rsidR="002F1CAA" w:rsidRPr="001A4096">
        <w:rPr>
          <w:lang w:val="sr-Latn-BA"/>
        </w:rPr>
        <w:t xml:space="preserve"> </w:t>
      </w:r>
      <w:r w:rsidRPr="001A4096">
        <w:rPr>
          <w:lang w:val="sr-Latn-BA"/>
        </w:rPr>
        <w:t>se</w:t>
      </w:r>
      <w:r w:rsidR="002F1CAA" w:rsidRPr="001A4096">
        <w:rPr>
          <w:lang w:val="sr-Latn-BA"/>
        </w:rPr>
        <w:t>:</w:t>
      </w:r>
    </w:p>
    <w:p w14:paraId="1A900676" w14:textId="49673D65" w:rsidR="0051412C" w:rsidRPr="001A4096" w:rsidRDefault="001A4096" w:rsidP="00E8706B">
      <w:pPr>
        <w:pStyle w:val="NormalWeb"/>
        <w:numPr>
          <w:ilvl w:val="0"/>
          <w:numId w:val="29"/>
        </w:numPr>
        <w:shd w:val="clear" w:color="auto" w:fill="FFFFFF"/>
        <w:tabs>
          <w:tab w:val="left" w:pos="990"/>
        </w:tabs>
        <w:spacing w:before="0" w:beforeAutospacing="0" w:after="0" w:afterAutospacing="0"/>
        <w:ind w:left="0" w:firstLine="720"/>
        <w:jc w:val="both"/>
        <w:rPr>
          <w:lang w:val="sr-Latn-BA"/>
        </w:rPr>
      </w:pPr>
      <w:r w:rsidRPr="001A4096">
        <w:rPr>
          <w:lang w:val="sr-Latn-BA"/>
        </w:rPr>
        <w:t>roditelji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i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djeca</w:t>
      </w:r>
      <w:r w:rsidR="0051412C" w:rsidRPr="001A4096">
        <w:rPr>
          <w:lang w:val="sr-Latn-BA"/>
        </w:rPr>
        <w:t xml:space="preserve">, </w:t>
      </w:r>
    </w:p>
    <w:p w14:paraId="22549CDC" w14:textId="50EF357A" w:rsidR="00E91E5D" w:rsidRPr="001A4096" w:rsidRDefault="001A4096" w:rsidP="00E8706B">
      <w:pPr>
        <w:pStyle w:val="NormalWeb"/>
        <w:numPr>
          <w:ilvl w:val="0"/>
          <w:numId w:val="29"/>
        </w:numPr>
        <w:shd w:val="clear" w:color="auto" w:fill="FFFFFF"/>
        <w:tabs>
          <w:tab w:val="left" w:pos="990"/>
        </w:tabs>
        <w:spacing w:before="0" w:beforeAutospacing="0" w:after="0" w:afterAutospacing="0"/>
        <w:ind w:left="0" w:firstLine="720"/>
        <w:jc w:val="both"/>
        <w:rPr>
          <w:lang w:val="sr-Latn-BA"/>
        </w:rPr>
      </w:pPr>
      <w:r w:rsidRPr="001A4096">
        <w:rPr>
          <w:lang w:val="sr-Latn-BA"/>
        </w:rPr>
        <w:t>srodnici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po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krvi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u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pravoj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liniji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i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u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pobočnoj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liniji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zaključno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sa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četvrtim</w:t>
      </w:r>
      <w:r w:rsidR="0051412C" w:rsidRPr="001A4096">
        <w:rPr>
          <w:lang w:val="sr-Latn-BA"/>
        </w:rPr>
        <w:t xml:space="preserve"> </w:t>
      </w:r>
      <w:r w:rsidRPr="001A4096">
        <w:rPr>
          <w:lang w:val="sr-Latn-BA"/>
        </w:rPr>
        <w:t>stepenom</w:t>
      </w:r>
      <w:r w:rsidR="00E8706B" w:rsidRPr="001A4096">
        <w:rPr>
          <w:lang w:val="sr-Latn-BA"/>
        </w:rPr>
        <w:t xml:space="preserve"> </w:t>
      </w:r>
      <w:r w:rsidRPr="001A4096">
        <w:rPr>
          <w:lang w:val="sr-Latn-BA"/>
        </w:rPr>
        <w:t>srodstva</w:t>
      </w:r>
      <w:r w:rsidR="00FA1973" w:rsidRPr="001A4096">
        <w:rPr>
          <w:lang w:val="sr-Latn-BA"/>
        </w:rPr>
        <w:t>,</w:t>
      </w:r>
    </w:p>
    <w:p w14:paraId="23125C0C" w14:textId="1CD30681" w:rsidR="002F1CAA" w:rsidRPr="001A4096" w:rsidRDefault="0051412C" w:rsidP="00E870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t xml:space="preserve">3) </w:t>
      </w:r>
      <w:r w:rsidR="001A4096" w:rsidRPr="001A4096">
        <w:rPr>
          <w:lang w:val="sr-Latn-BA"/>
        </w:rPr>
        <w:t>supru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žni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biv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ši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supru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žni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njiho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va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dje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dje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sva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kog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od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njih</w:t>
      </w:r>
      <w:r w:rsidR="002F1CAA" w:rsidRPr="001A4096">
        <w:rPr>
          <w:lang w:val="sr-Latn-BA"/>
        </w:rPr>
        <w:t>,</w:t>
      </w:r>
    </w:p>
    <w:p w14:paraId="1261EDB6" w14:textId="1D8BFEF8" w:rsidR="002F1CAA" w:rsidRPr="001A4096" w:rsidRDefault="0051412C" w:rsidP="00E870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t>4</w:t>
      </w:r>
      <w:r w:rsidR="002F1CAA" w:rsidRPr="001A4096">
        <w:rPr>
          <w:lang w:val="sr-Latn-BA"/>
        </w:rPr>
        <w:t xml:space="preserve">) </w:t>
      </w:r>
      <w:r w:rsidR="001A4096" w:rsidRPr="001A4096">
        <w:rPr>
          <w:lang w:val="sr-Latn-BA"/>
        </w:rPr>
        <w:t>van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brač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part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ri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biv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ši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van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brač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part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ri</w:t>
      </w:r>
      <w:r w:rsidR="002F1CAA" w:rsidRPr="001A4096">
        <w:rPr>
          <w:lang w:val="sr-Latn-BA"/>
        </w:rPr>
        <w:t xml:space="preserve">, </w:t>
      </w:r>
      <w:r w:rsidR="001A4096" w:rsidRPr="001A4096">
        <w:rPr>
          <w:lang w:val="sr-Latn-BA"/>
        </w:rPr>
        <w:t>njiho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va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dje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dje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sva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kog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od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njih</w:t>
      </w:r>
      <w:r w:rsidR="002F1CAA" w:rsidRPr="001A4096">
        <w:rPr>
          <w:lang w:val="sr-Latn-BA"/>
        </w:rPr>
        <w:t>,</w:t>
      </w:r>
    </w:p>
    <w:p w14:paraId="51E91F2E" w14:textId="2E5AE5BD" w:rsidR="002F1CAA" w:rsidRPr="001A4096" w:rsidRDefault="0051412C" w:rsidP="00E870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lastRenderedPageBreak/>
        <w:t>5</w:t>
      </w:r>
      <w:r w:rsidR="002F1CAA" w:rsidRPr="001A4096">
        <w:rPr>
          <w:lang w:val="sr-Latn-BA"/>
        </w:rPr>
        <w:t xml:space="preserve">) </w:t>
      </w:r>
      <w:r w:rsidR="001A4096" w:rsidRPr="001A4096">
        <w:rPr>
          <w:lang w:val="sr-Latn-BA"/>
        </w:rPr>
        <w:t>srod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tazbi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zaključ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dru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gog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ste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pe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bez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obzi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ra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činje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je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brač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zajed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pre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sta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la</w:t>
      </w:r>
      <w:r w:rsidR="002F1CAA" w:rsidRPr="001A4096">
        <w:rPr>
          <w:lang w:val="sr-Latn-BA"/>
        </w:rPr>
        <w:t>,</w:t>
      </w:r>
    </w:p>
    <w:p w14:paraId="775E0D29" w14:textId="342DA7BD" w:rsidR="002F1CAA" w:rsidRPr="001A4096" w:rsidRDefault="0051412C" w:rsidP="00E870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t>6</w:t>
      </w:r>
      <w:r w:rsidR="002F1CAA" w:rsidRPr="001A4096">
        <w:rPr>
          <w:lang w:val="sr-Latn-BA"/>
        </w:rPr>
        <w:t xml:space="preserve">) </w:t>
      </w:r>
      <w:r w:rsidR="001A4096" w:rsidRPr="001A4096">
        <w:rPr>
          <w:lang w:val="sr-Latn-BA"/>
        </w:rPr>
        <w:t>rodi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te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lji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sada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šnjih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biv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ših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brač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nih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van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brač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nih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part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ra</w:t>
      </w:r>
      <w:r w:rsidR="002F1CAA" w:rsidRPr="001A4096">
        <w:rPr>
          <w:lang w:val="sr-Latn-BA"/>
        </w:rPr>
        <w:t>,</w:t>
      </w:r>
    </w:p>
    <w:p w14:paraId="6E2BDBD9" w14:textId="0CE32496" w:rsidR="002F1CAA" w:rsidRPr="001A4096" w:rsidRDefault="0051412C" w:rsidP="00E870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t>7</w:t>
      </w:r>
      <w:r w:rsidR="002F1CAA" w:rsidRPr="001A4096">
        <w:rPr>
          <w:lang w:val="sr-Latn-BA"/>
        </w:rPr>
        <w:t xml:space="preserve">) </w:t>
      </w:r>
      <w:r w:rsidR="001A4096" w:rsidRPr="001A4096">
        <w:rPr>
          <w:lang w:val="sr-Latn-BA"/>
        </w:rPr>
        <w:t>srod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iz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pot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pu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nog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usvo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je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nja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pra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voj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lini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ji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bez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ogra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če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nja</w:t>
      </w:r>
      <w:r w:rsidR="002F1CAA" w:rsidRPr="001A4096">
        <w:rPr>
          <w:lang w:val="sr-Latn-BA"/>
        </w:rPr>
        <w:t xml:space="preserve">, </w:t>
      </w:r>
      <w:r w:rsidR="001A4096" w:rsidRPr="001A4096">
        <w:rPr>
          <w:lang w:val="sr-Latn-BA"/>
        </w:rPr>
        <w:t>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poboč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noj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lini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ji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zaključ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četvr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tim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ste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pe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nom</w:t>
      </w:r>
      <w:r w:rsidR="00E8706B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srodstva</w:t>
      </w:r>
      <w:r w:rsidR="002F1CAA" w:rsidRPr="001A4096">
        <w:rPr>
          <w:lang w:val="sr-Latn-BA"/>
        </w:rPr>
        <w:t xml:space="preserve">, </w:t>
      </w:r>
      <w:r w:rsidR="001A4096" w:rsidRPr="001A4096">
        <w:rPr>
          <w:lang w:val="sr-Latn-BA"/>
        </w:rPr>
        <w:t>kao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srod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ci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iz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nepot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pu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nog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usvojenja</w:t>
      </w:r>
      <w:r w:rsidR="002F1CAA" w:rsidRPr="001A4096">
        <w:rPr>
          <w:lang w:val="sr-Latn-BA"/>
        </w:rPr>
        <w:t>,</w:t>
      </w:r>
    </w:p>
    <w:p w14:paraId="239DFAB6" w14:textId="74FDF090" w:rsidR="002F1CAA" w:rsidRPr="001A4096" w:rsidRDefault="0051412C" w:rsidP="00E870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t>8</w:t>
      </w:r>
      <w:r w:rsidR="002F1CAA" w:rsidRPr="001A4096">
        <w:rPr>
          <w:lang w:val="sr-Latn-BA"/>
        </w:rPr>
        <w:t xml:space="preserve">) </w:t>
      </w:r>
      <w:r w:rsidR="001A4096" w:rsidRPr="001A4096">
        <w:rPr>
          <w:lang w:val="sr-Latn-BA"/>
        </w:rPr>
        <w:t>lica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koja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vezu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je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odnos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sta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ra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telj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stva</w:t>
      </w:r>
      <w:r w:rsidR="002F1CAA" w:rsidRPr="001A4096">
        <w:rPr>
          <w:lang w:val="sr-Latn-BA"/>
        </w:rPr>
        <w:t>,</w:t>
      </w:r>
    </w:p>
    <w:p w14:paraId="7EA7DABA" w14:textId="5ED15364" w:rsidR="002F1CAA" w:rsidRPr="001A4096" w:rsidRDefault="0051412C" w:rsidP="00E870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t>9</w:t>
      </w:r>
      <w:r w:rsidR="002F1CAA" w:rsidRPr="001A4096">
        <w:rPr>
          <w:lang w:val="sr-Latn-BA"/>
        </w:rPr>
        <w:t xml:space="preserve">) </w:t>
      </w:r>
      <w:r w:rsidR="001A4096" w:rsidRPr="001A4096">
        <w:rPr>
          <w:lang w:val="sr-Latn-BA"/>
        </w:rPr>
        <w:t>lica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koja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žive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živje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la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istom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poro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dič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nom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doma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ćin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stvu</w:t>
      </w:r>
      <w:r w:rsidR="002F1CAA" w:rsidRPr="001A4096">
        <w:rPr>
          <w:lang w:val="sr-Latn-BA"/>
        </w:rPr>
        <w:t xml:space="preserve">, </w:t>
      </w:r>
      <w:r w:rsidR="001A4096" w:rsidRPr="001A4096">
        <w:rPr>
          <w:lang w:val="sr-Latn-BA"/>
        </w:rPr>
        <w:t>bez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obzi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ra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srod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stvo</w:t>
      </w:r>
      <w:r w:rsidR="002F1CAA" w:rsidRPr="001A4096">
        <w:rPr>
          <w:lang w:val="sr-Latn-BA"/>
        </w:rPr>
        <w:t>,</w:t>
      </w:r>
    </w:p>
    <w:p w14:paraId="087EFDC5" w14:textId="095576E1" w:rsidR="002F1CAA" w:rsidRPr="001A4096" w:rsidRDefault="0051412C" w:rsidP="00E870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t>10</w:t>
      </w:r>
      <w:r w:rsidR="002F1CAA" w:rsidRPr="001A4096">
        <w:rPr>
          <w:lang w:val="sr-Latn-BA"/>
        </w:rPr>
        <w:t xml:space="preserve">) </w:t>
      </w:r>
      <w:r w:rsidR="001A4096" w:rsidRPr="001A4096">
        <w:rPr>
          <w:lang w:val="sr-Latn-BA"/>
        </w:rPr>
        <w:t>lica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koja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ima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ju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zajed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nič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ko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dije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te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je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dije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te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zače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to</w:t>
      </w:r>
      <w:r w:rsidRPr="001A4096">
        <w:rPr>
          <w:lang w:val="sr-Latn-BA"/>
        </w:rPr>
        <w:t xml:space="preserve">, </w:t>
      </w:r>
      <w:r w:rsidR="001A4096" w:rsidRPr="001A4096">
        <w:rPr>
          <w:lang w:val="sr-Latn-BA"/>
        </w:rPr>
        <w:t>iako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nika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da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nisu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živjela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istom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poro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dič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nom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doma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ćin</w:t>
      </w:r>
      <w:r w:rsidR="002F1CAA" w:rsidRPr="001A4096">
        <w:rPr>
          <w:lang w:val="sr-Latn-BA"/>
        </w:rPr>
        <w:softHyphen/>
      </w:r>
      <w:r w:rsidR="001A4096" w:rsidRPr="001A4096">
        <w:rPr>
          <w:lang w:val="sr-Latn-BA"/>
        </w:rPr>
        <w:t>stvu</w:t>
      </w:r>
      <w:r w:rsidR="002F1CAA" w:rsidRPr="001A4096">
        <w:rPr>
          <w:lang w:val="sr-Latn-BA"/>
        </w:rPr>
        <w:t>,</w:t>
      </w:r>
    </w:p>
    <w:p w14:paraId="0ADA2D23" w14:textId="5BFF2CD1" w:rsidR="002F1CAA" w:rsidRPr="001A4096" w:rsidRDefault="0051412C" w:rsidP="00E8706B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t>11</w:t>
      </w:r>
      <w:r w:rsidR="002F1CAA" w:rsidRPr="001A4096">
        <w:rPr>
          <w:lang w:val="sr-Latn-BA"/>
        </w:rPr>
        <w:t xml:space="preserve">) </w:t>
      </w:r>
      <w:r w:rsidR="001A4096" w:rsidRPr="001A4096">
        <w:rPr>
          <w:lang w:val="sr-Latn-BA"/>
        </w:rPr>
        <w:t>lica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koja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međusobno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bila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još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uvijek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u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emotivnoj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intimnoj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vezi</w:t>
      </w:r>
      <w:r w:rsidR="002F1CAA" w:rsidRPr="001A4096">
        <w:rPr>
          <w:lang w:val="sr-Latn-BA"/>
        </w:rPr>
        <w:t xml:space="preserve">, </w:t>
      </w:r>
      <w:r w:rsidR="001A4096" w:rsidRPr="001A4096">
        <w:rPr>
          <w:lang w:val="sr-Latn-BA"/>
        </w:rPr>
        <w:t>nezavisno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od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toga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osumnjičeni</w:t>
      </w:r>
      <w:r w:rsidR="001B5721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za</w:t>
      </w:r>
      <w:r w:rsidR="001B5721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nasilje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dijeli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ili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je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dijelio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domaćinstvo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sa</w:t>
      </w:r>
      <w:r w:rsidR="002F1CAA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žrtvom</w:t>
      </w:r>
      <w:r w:rsidR="002F1CAA" w:rsidRPr="001A4096">
        <w:rPr>
          <w:lang w:val="sr-Latn-BA"/>
        </w:rPr>
        <w:t>.</w:t>
      </w:r>
    </w:p>
    <w:p w14:paraId="6F023E86" w14:textId="77777777" w:rsidR="0019760A" w:rsidRPr="001A4096" w:rsidRDefault="0019760A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4259E54" w14:textId="03FB885C" w:rsidR="000E437A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Žrtva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nasilja</w:t>
      </w:r>
      <w:r w:rsidR="00AE099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</w:t>
      </w:r>
      <w:r w:rsidR="00AE099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porodici</w:t>
      </w:r>
      <w:r w:rsidR="00704180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704180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nasilja</w:t>
      </w:r>
      <w:r w:rsidR="00704180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ženama</w:t>
      </w:r>
    </w:p>
    <w:p w14:paraId="7237DBE6" w14:textId="6AE99DAB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E3471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8</w:t>
      </w:r>
      <w:r w:rsidR="00E3471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63FBE929" w14:textId="77777777" w:rsidR="00DE30BF" w:rsidRPr="001A4096" w:rsidRDefault="00DE30BF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22CA53B" w14:textId="6A2ED002" w:rsidR="0067359D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DE30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izložen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15CBB263" w14:textId="7BCC379B" w:rsidR="0067359D" w:rsidRPr="001A4096" w:rsidRDefault="0067359D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(2)</w:t>
      </w:r>
      <w:r w:rsidR="00DE30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bilo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prisutno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prilikom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radnji</w:t>
      </w:r>
      <w:r w:rsidR="00FA19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preduzete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njemu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2872D4C" w14:textId="55A47945" w:rsidR="0067359D" w:rsidRPr="001A4096" w:rsidRDefault="0067359D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(3)</w:t>
      </w:r>
      <w:r w:rsidR="00DE30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navršio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18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života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 </w:t>
      </w:r>
    </w:p>
    <w:p w14:paraId="56E19254" w14:textId="61C71E8E" w:rsidR="00D338F9" w:rsidRPr="001A4096" w:rsidRDefault="00D338F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izložena</w:t>
      </w:r>
      <w:r w:rsidR="00FA19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radnjama</w:t>
      </w:r>
      <w:r w:rsidR="00FA19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FA19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FA19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FA197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51F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4, 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5.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6</w:t>
      </w:r>
      <w:r w:rsidR="0051412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55A224A" w14:textId="50B68FFF" w:rsidR="00DE30BF" w:rsidRPr="001A4096" w:rsidRDefault="0067359D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0E43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5DE2519D" w14:textId="56032927" w:rsidR="000E437A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Subjekti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zaštite</w:t>
      </w:r>
    </w:p>
    <w:p w14:paraId="4E61E0FB" w14:textId="0876E4F7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1C00DB12" w14:textId="77777777" w:rsidR="00DE30BF" w:rsidRPr="001A4096" w:rsidRDefault="00DE30BF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7E10BDE" w14:textId="29130FB4" w:rsidR="009B1709" w:rsidRPr="001A4096" w:rsidRDefault="009B1709" w:rsidP="00015BA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015B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="00076B2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pripadnici</w:t>
      </w:r>
      <w:r w:rsidR="00E703E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unutrašnjih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daljem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tekstu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), </w:t>
      </w:r>
      <w:bookmarkStart w:id="2" w:name="_Hlk140674224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</w:t>
      </w:r>
      <w:r w:rsidR="00076B2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End w:id="2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javno</w:t>
      </w:r>
      <w:r w:rsidR="00076B2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tužilaštvo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centri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8B3D9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8B3D9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daljem</w:t>
      </w:r>
      <w:r w:rsidR="008B3D9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tekstu</w:t>
      </w:r>
      <w:r w:rsidR="008B3D9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8B3D9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8B3D9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zdravstvene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vaspitno</w:t>
      </w:r>
      <w:r w:rsidR="00BB75A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-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obrazovne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centri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besplatnu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pravnu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pravna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realizuju</w:t>
      </w:r>
      <w:r w:rsidR="0067359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daljem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tekstu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).</w:t>
      </w:r>
    </w:p>
    <w:p w14:paraId="3F9124AE" w14:textId="4D33E507" w:rsidR="009B1709" w:rsidRPr="001A4096" w:rsidRDefault="009B1709" w:rsidP="00015BA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(2)</w:t>
      </w:r>
      <w:r w:rsidR="00015BA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spriječiti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ponavljanje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obzira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pokrenut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3E3909AB" w14:textId="13662468" w:rsidR="009B1709" w:rsidRPr="001A4096" w:rsidRDefault="000E437A" w:rsidP="00015BA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9A39D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9A39D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A39D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pokušaja</w:t>
      </w:r>
      <w:r w:rsidR="009A39D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femicida</w:t>
      </w:r>
      <w:r w:rsidR="009A39D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33F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F33F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daljem</w:t>
      </w:r>
      <w:r w:rsidR="00F33F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tekstu</w:t>
      </w:r>
      <w:r w:rsidR="00F33F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F33F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imaju</w:t>
      </w:r>
      <w:r w:rsidR="009A39D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pristup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oslobođene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plaćanja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D34B286" w14:textId="77777777" w:rsidR="000C2392" w:rsidRPr="001A4096" w:rsidRDefault="000C2392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9B18A82" w14:textId="1136377E" w:rsidR="000C2392" w:rsidRPr="001A4096" w:rsidRDefault="001A4096" w:rsidP="00DE30BF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Strategije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suzbijanje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nasilja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porodici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nasilja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prema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ženama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femicida</w:t>
      </w:r>
    </w:p>
    <w:p w14:paraId="0B1B702D" w14:textId="3AD4E2FA" w:rsidR="000C2392" w:rsidRPr="001A4096" w:rsidRDefault="001A4096" w:rsidP="00DE30BF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10.</w:t>
      </w:r>
    </w:p>
    <w:p w14:paraId="36AB24BF" w14:textId="77777777" w:rsidR="00DE30BF" w:rsidRPr="001A4096" w:rsidRDefault="00DE30BF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EAD8847" w14:textId="2801F2C1" w:rsidR="000C2392" w:rsidRPr="001A4096" w:rsidRDefault="001A4096" w:rsidP="00ED62B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</w:pP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Vlada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Republike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Srpske</w:t>
      </w:r>
      <w:r w:rsidR="004749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zajednici</w:t>
      </w:r>
      <w:r w:rsidR="004749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749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="004749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="004749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Vlada</w:t>
      </w:r>
      <w:r w:rsidR="0047494B" w:rsidRPr="001A4096">
        <w:rPr>
          <w:rFonts w:ascii="Times New Roman" w:hAnsi="Times New Roman" w:cs="Times New Roman"/>
          <w:sz w:val="24"/>
          <w:szCs w:val="24"/>
          <w:lang w:val="sr-Latn-BA"/>
        </w:rPr>
        <w:t>)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na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prijedlog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Ministarstva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porodice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omladine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i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sporta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(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u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daljem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tekstu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: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Ministarstvo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),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donosi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Strategiju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za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suzbijanje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nasilja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u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porodici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Republike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Srpske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na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prijedlog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Gender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centra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–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Centra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za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jednakost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i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ravnopravnost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polova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Republike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Srpske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(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u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daljem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tekstu</w:t>
      </w:r>
      <w:r w:rsidR="00015BAB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: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Gender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centar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)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Strategiju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za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suzbijanje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nasilja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prema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ženama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i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femicida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Republike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Srpske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i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akcione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planove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za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njihovo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sprovođenje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u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skladu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zakonom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kojim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uređuje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oblast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strateškog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planiranja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i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upravljanja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razvojem</w:t>
      </w:r>
      <w:r w:rsidR="000C2392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  <w:t>.</w:t>
      </w:r>
    </w:p>
    <w:p w14:paraId="42520447" w14:textId="4398BE0E" w:rsidR="000C2392" w:rsidRDefault="000C2392" w:rsidP="00ED62B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</w:pPr>
    </w:p>
    <w:p w14:paraId="55BFF0D5" w14:textId="3F86FBBD" w:rsidR="001A4096" w:rsidRDefault="001A4096" w:rsidP="00ED62B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</w:pPr>
    </w:p>
    <w:p w14:paraId="38744BC4" w14:textId="77777777" w:rsidR="001A4096" w:rsidRPr="001A4096" w:rsidRDefault="001A4096" w:rsidP="00ED62B6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 w:eastAsia="bs-Latn-BA"/>
        </w:rPr>
      </w:pPr>
    </w:p>
    <w:p w14:paraId="5F7AF4A1" w14:textId="050F2E50" w:rsidR="000C2392" w:rsidRPr="001A4096" w:rsidRDefault="001A4096" w:rsidP="007014C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Značenje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gramatičkih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izraza</w:t>
      </w:r>
    </w:p>
    <w:p w14:paraId="0B07A05B" w14:textId="4D4752C5" w:rsidR="000C2392" w:rsidRPr="001A4096" w:rsidRDefault="001A4096" w:rsidP="007014C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11.</w:t>
      </w:r>
    </w:p>
    <w:p w14:paraId="3E9F6AB2" w14:textId="77777777" w:rsidR="00DE30BF" w:rsidRPr="001A4096" w:rsidRDefault="00DE30BF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4CD0BE1" w14:textId="0EA8708C" w:rsidR="000C2392" w:rsidRPr="001A4096" w:rsidRDefault="001A4096" w:rsidP="00DE30BF">
      <w:pPr>
        <w:ind w:right="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Gramatički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izrazi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upotrijebljeni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ovom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zakonu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označavanje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muškog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ženskog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roda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podrazumijevaju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pola</w:t>
      </w:r>
      <w:r w:rsidR="000C239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94D68B7" w14:textId="77777777" w:rsidR="000C2392" w:rsidRPr="001A4096" w:rsidRDefault="000C2392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9B7143D" w14:textId="77777777" w:rsidR="009B1709" w:rsidRPr="001A4096" w:rsidRDefault="009B1709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3F90473F" w14:textId="22DDB1F8" w:rsidR="009B1709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GLAVA</w:t>
      </w:r>
      <w:r w:rsidR="00F809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C2392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II</w:t>
      </w:r>
    </w:p>
    <w:p w14:paraId="1D0A029F" w14:textId="31ED46F7" w:rsidR="009B1709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PRAVA ŽRTVE I NAČIN OSTVARIVANJA ZAŠTITE ŽRTVE</w:t>
      </w:r>
    </w:p>
    <w:p w14:paraId="24135339" w14:textId="77777777" w:rsidR="00D6263B" w:rsidRPr="001A4096" w:rsidRDefault="00D6263B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46C73CC" w14:textId="4ED7CF0D" w:rsidR="00F809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Prava</w:t>
      </w:r>
      <w:r w:rsidR="00F809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žrtve</w:t>
      </w:r>
      <w:r w:rsidR="00F809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1FA31488" w14:textId="35E6CBDA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</w:t>
      </w:r>
      <w:r w:rsidR="003D2EE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E575A74" w14:textId="77777777" w:rsidR="00DE30BF" w:rsidRPr="001A4096" w:rsidRDefault="00DE30BF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8360510" w14:textId="0405F94F" w:rsidR="00F80909" w:rsidRPr="001A4096" w:rsidRDefault="001A4096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sljedeća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1B6CE007" w14:textId="642DCE7F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pristup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subjektima</w:t>
      </w:r>
      <w:r w:rsidR="0070334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ADB1C46" w14:textId="6022167C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zdravstvenu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1976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socijalnu</w:t>
      </w:r>
      <w:r w:rsidR="001976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02D877F5" w14:textId="669BD2E4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psihološku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="0070334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0334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57EB344" w14:textId="5637A631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zastrašivanja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odmazde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8B01990" w14:textId="295077CC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5)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dostojanstva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saslušanja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svjedoka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06D17C56" w14:textId="13522384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6)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pratnju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povjerenja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preduzimanju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učestvuje</w:t>
      </w:r>
      <w:r w:rsidR="001976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1976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1976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1976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punomoćnika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D9BAC9C" w14:textId="08DC7840" w:rsidR="00D65EBE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7)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nepotrebnog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odgađanja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obaviještena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6023A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4839AD72" w14:textId="057F2DC2" w:rsidR="00D65EBE" w:rsidRPr="001A4096" w:rsidRDefault="00D65EBE" w:rsidP="00DE30BF">
      <w:pPr>
        <w:ind w:left="990"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hitnih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67BFC0E8" w14:textId="77896776" w:rsidR="00D65EBE" w:rsidRPr="001A4096" w:rsidRDefault="00D65EBE" w:rsidP="00DE30BF">
      <w:pPr>
        <w:ind w:left="990"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produženju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trajanja</w:t>
      </w:r>
      <w:r w:rsidR="0074556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hitnih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25883F6" w14:textId="266709F2" w:rsidR="006023A7" w:rsidRPr="001A4096" w:rsidRDefault="00D65EBE" w:rsidP="00DE30BF">
      <w:pPr>
        <w:ind w:left="990"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prestanku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hitnih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6023A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8CB3B9F" w14:textId="32FA78E5" w:rsidR="00D65EBE" w:rsidRPr="001A4096" w:rsidRDefault="006023A7" w:rsidP="00DE30BF">
      <w:pPr>
        <w:ind w:left="990"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D65EB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07BB3901" w14:textId="71E1BD75" w:rsidR="006023A7" w:rsidRPr="001A4096" w:rsidRDefault="006023A7" w:rsidP="00DE30BF">
      <w:pPr>
        <w:ind w:left="990"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5.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zamjeni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zaštitnom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mjerom</w:t>
      </w:r>
      <w:r w:rsidR="00144CD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486809B" w14:textId="13F935B6" w:rsidR="006023A7" w:rsidRPr="001A4096" w:rsidRDefault="006023A7" w:rsidP="00DE30BF">
      <w:pPr>
        <w:ind w:left="990"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6.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prestanku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zaštitnih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144CD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700785A" w14:textId="56360E16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8)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bude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obaviještena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preduzetim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povodom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pokretanja</w:t>
      </w:r>
      <w:r w:rsidR="006023A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="006023A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6023A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="006023A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hitnih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zaštitnih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ishodu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815D775" w14:textId="5404A55F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9)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6023A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socijalno</w:t>
      </w:r>
      <w:r w:rsidR="006023A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stanovanje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oblik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privremenog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stanovanja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74556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14:paraId="58F77746" w14:textId="6BEC4CBA" w:rsidR="00703343" w:rsidRPr="001A4096" w:rsidRDefault="00703343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10)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informisana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svim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pravima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joj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pripadaju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8A7951E" w14:textId="334FC558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0334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izbjegavanje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kontakta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osumnjičenim</w:t>
      </w:r>
      <w:r w:rsidR="001B572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sudski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zahtijeva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takav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kontakt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0106DD3" w14:textId="71EEAAC5" w:rsidR="00844F0A" w:rsidRPr="001A4096" w:rsidRDefault="00F809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70334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privremeno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1520DE5" w14:textId="5F85F51A" w:rsidR="009B1709" w:rsidRPr="001A4096" w:rsidRDefault="00844F0A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3D2EE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3D2EE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="003D2EE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putem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telefona</w:t>
      </w:r>
      <w:r w:rsidR="00A863C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3EBE6A7" w14:textId="638E79BE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A863C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obezbjeđenje</w:t>
      </w:r>
      <w:r w:rsidR="007455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svrhu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neometanog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uzimanja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stvari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prilikom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napuštanja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zajedničkog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domaćinstva</w:t>
      </w:r>
      <w:r w:rsidR="00E347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1BFC740E" w14:textId="37C4B407" w:rsidR="009B1709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A863C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besplatnu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pravnu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="00144CD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EFCF954" w14:textId="40F58843" w:rsidR="000A7D35" w:rsidRPr="001A4096" w:rsidRDefault="009B1709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A863C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="0070334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privatnosti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9F5E6DB" w14:textId="77777777" w:rsidR="000A7D35" w:rsidRPr="001A4096" w:rsidRDefault="000A7D35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9A62325" w14:textId="15BFDA25" w:rsidR="009B1709" w:rsidRPr="001A4096" w:rsidRDefault="001A4096" w:rsidP="00DE30BF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Posebna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pomoć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zaštita</w:t>
      </w:r>
    </w:p>
    <w:p w14:paraId="359F1623" w14:textId="2D0059EE" w:rsidR="009B1709" w:rsidRPr="001A4096" w:rsidRDefault="001A4096" w:rsidP="00DE30BF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2F1CA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</w:t>
      </w:r>
      <w:r w:rsidR="001704B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3321126F" w14:textId="77777777" w:rsidR="00DE30BF" w:rsidRPr="001A4096" w:rsidRDefault="00DE30BF" w:rsidP="00DE30BF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6CCFE60" w14:textId="0616DC56" w:rsidR="009B1709" w:rsidRPr="001A4096" w:rsidRDefault="001A4096" w:rsidP="00DE30BF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uživa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</w:p>
    <w:p w14:paraId="51475861" w14:textId="16CAE8D8" w:rsidR="009B1709" w:rsidRPr="001A4096" w:rsidRDefault="00AB137C" w:rsidP="00DE30BF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0E43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0E43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dijete</w:t>
      </w:r>
      <w:r w:rsidR="000E43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9166139" w14:textId="1079E7D4" w:rsidR="009B1709" w:rsidRPr="001A4096" w:rsidRDefault="00AB137C" w:rsidP="00DE30BF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0E43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0E43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0E43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65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godina</w:t>
      </w:r>
      <w:r w:rsidR="000E437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A9C9556" w14:textId="5AA3BE1A" w:rsidR="009B1709" w:rsidRPr="001A4096" w:rsidRDefault="00AB137C" w:rsidP="00DE30BF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invaliditetom</w:t>
      </w:r>
      <w:r w:rsidR="00144CD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419BE9C" w14:textId="3E2EFE3E" w:rsidR="009B1709" w:rsidRPr="001A4096" w:rsidRDefault="00AB137C" w:rsidP="00DE30BF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AB2539D" w14:textId="77777777" w:rsidR="00E97C91" w:rsidRPr="001A4096" w:rsidRDefault="00E97C91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63EB249" w14:textId="3C254221" w:rsidR="000E437A" w:rsidRPr="001A4096" w:rsidRDefault="001A4096" w:rsidP="00144CD2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lastRenderedPageBreak/>
        <w:t>Informisanje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žrtve</w:t>
      </w:r>
    </w:p>
    <w:p w14:paraId="4E4A64EC" w14:textId="70269EBE" w:rsidR="009B1709" w:rsidRPr="001A4096" w:rsidRDefault="001A4096" w:rsidP="00144CD2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</w:t>
      </w:r>
      <w:r w:rsidR="001704B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170E99BD" w14:textId="77777777" w:rsidR="00144CD2" w:rsidRPr="001A4096" w:rsidRDefault="000E437A" w:rsidP="00144CD2">
      <w:pPr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</w:p>
    <w:p w14:paraId="262C9FA2" w14:textId="3B89EA9D" w:rsidR="009B1709" w:rsidRPr="001A4096" w:rsidRDefault="001A4096" w:rsidP="00144CD2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kontaktu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upoznati</w:t>
      </w:r>
      <w:r w:rsidR="00F33F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njoj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razumljiv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="00AB137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propisima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ustanovama</w:t>
      </w:r>
      <w:r w:rsidR="001704B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organima</w:t>
      </w:r>
      <w:r w:rsidR="001704B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pravnim</w:t>
      </w:r>
      <w:r w:rsidR="001704B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licima</w:t>
      </w:r>
      <w:r w:rsidR="001704B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fondacijama</w:t>
      </w:r>
      <w:r w:rsidR="00FF070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F070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udruženjima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pružaju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="00F809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18F4D7A1" w14:textId="77777777" w:rsidR="00E620CB" w:rsidRPr="001A4096" w:rsidRDefault="00E620CB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40103CC" w14:textId="33C21F78" w:rsidR="000E437A" w:rsidRPr="001A4096" w:rsidRDefault="001A4096" w:rsidP="00144CD2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Pravo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besplatnu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pravnu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pomoć</w:t>
      </w:r>
    </w:p>
    <w:p w14:paraId="35FB6773" w14:textId="6F5D15B3" w:rsidR="009B1709" w:rsidRPr="001A4096" w:rsidRDefault="001A4096" w:rsidP="00144CD2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</w:t>
      </w:r>
      <w:r w:rsidR="001B25C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8BC856A" w14:textId="77777777" w:rsidR="00144CD2" w:rsidRPr="001A4096" w:rsidRDefault="00144CD2" w:rsidP="00144CD2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356F6CB" w14:textId="02F550F8" w:rsidR="009B1709" w:rsidRPr="001A4096" w:rsidRDefault="009B1709" w:rsidP="00144CD2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144CD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postupcima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ostvarivanja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svojih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besplatnu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="005D2B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D2B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="005D2B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5D2B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="005D2B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="005D2B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D2B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uređuje</w:t>
      </w:r>
      <w:r w:rsidR="005D2B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</w:t>
      </w:r>
      <w:r w:rsidR="005D2BB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A46A7ED" w14:textId="426B2751" w:rsidR="000A7D35" w:rsidRPr="001A4096" w:rsidRDefault="009B1709" w:rsidP="00144CD2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(2)</w:t>
      </w:r>
      <w:r w:rsidR="00144CD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Besplatna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osigurava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ciljem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olakšanog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pristupa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oblasti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zdravstvene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materijalne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ostvarivanja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naknadu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materijalne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nematerijalne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štete</w:t>
      </w:r>
      <w:r w:rsidR="00144CD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učešća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postupcima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pojavljuje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svojstvu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FF070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03A53BAB" w14:textId="77777777" w:rsidR="000A7D35" w:rsidRPr="001A4096" w:rsidRDefault="000A7D35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4EEB94E" w14:textId="2E8DB498" w:rsidR="000E437A" w:rsidRPr="001A4096" w:rsidRDefault="001A4096" w:rsidP="00144CD2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Lice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povjerenja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punomoćnik</w:t>
      </w:r>
    </w:p>
    <w:p w14:paraId="0547C94B" w14:textId="1EE3D29B" w:rsidR="009B1709" w:rsidRPr="001A4096" w:rsidRDefault="001A4096" w:rsidP="00144CD2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</w:t>
      </w:r>
      <w:r w:rsidR="001B25C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2E0201B6" w14:textId="77777777" w:rsidR="00144CD2" w:rsidRPr="001A4096" w:rsidRDefault="00144CD2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E087730" w14:textId="25A2862F" w:rsidR="009B1709" w:rsidRPr="001A4096" w:rsidRDefault="000E437A" w:rsidP="00144CD2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izabrati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povjerenja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će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prisutno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više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vezi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F33F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45D13EA2" w14:textId="252562FB" w:rsidR="009B1709" w:rsidRPr="001A4096" w:rsidRDefault="000E437A" w:rsidP="00144CD2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povjerenja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bilo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punoljetno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osumnjičenog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predloženo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pozvano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svojstvu</w:t>
      </w:r>
      <w:r w:rsidR="00F96D4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svjedoka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075CB0A9" w14:textId="665E089D" w:rsidR="009B1709" w:rsidRPr="001A4096" w:rsidRDefault="000E437A" w:rsidP="00144CD2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3)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</w:t>
      </w:r>
      <w:r w:rsidR="000721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0721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omoguće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prisustvo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povjerenja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postupcima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radnjama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uključena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nadležnosti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09F1F4C7" w14:textId="452BAF97" w:rsidR="009B1709" w:rsidRPr="001A4096" w:rsidRDefault="000E437A" w:rsidP="00144CD2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2481E4F" w14:textId="77777777" w:rsidR="008A30BB" w:rsidRPr="001A4096" w:rsidRDefault="008A30BB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3BF7006" w14:textId="227B3E60" w:rsidR="000E437A" w:rsidRPr="001A4096" w:rsidRDefault="001A4096" w:rsidP="002178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Hitnost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postupka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obaveza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postupanja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subjekata</w:t>
      </w:r>
      <w:r w:rsidR="000E43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zaštite</w:t>
      </w:r>
    </w:p>
    <w:p w14:paraId="22398048" w14:textId="5D4E5057" w:rsidR="009B1709" w:rsidRPr="001A4096" w:rsidRDefault="001A4096" w:rsidP="002178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</w:t>
      </w:r>
      <w:r w:rsidR="001B25C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12FB056D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30BF413" w14:textId="604D1AA6" w:rsidR="009B1709" w:rsidRPr="001A4096" w:rsidRDefault="009B170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odlaganja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osigurati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rješavanje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predmeta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70418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vodeći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računa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najbolji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interes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dobrobit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prioritet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postupcima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naročito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417A4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417A4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65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417A4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više</w:t>
      </w:r>
      <w:r w:rsidR="00417A4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godina</w:t>
      </w:r>
      <w:r w:rsidR="00417A4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života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invaliditetom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C9F4FB3" w14:textId="0320B675" w:rsidR="009B1709" w:rsidRPr="001A4096" w:rsidRDefault="009B170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slučajevima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70418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međusobno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sarađuju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sarađuju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nadležnim</w:t>
      </w:r>
      <w:r w:rsidR="000F16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Start w:id="3" w:name="_Hlk140739532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institucijama</w:t>
      </w:r>
      <w:r w:rsidR="00417A4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organizacijama</w:t>
      </w:r>
      <w:r w:rsidR="00605D0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605D0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ustanovama</w:t>
      </w:r>
      <w:bookmarkEnd w:id="3"/>
      <w:r w:rsidR="00605D0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razmjenjuju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podatke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informacije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6C154DA" w14:textId="77777777" w:rsidR="005A116B" w:rsidRPr="001A4096" w:rsidRDefault="005A116B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1E10C56" w14:textId="4C72A113" w:rsidR="000F16C9" w:rsidRPr="001A4096" w:rsidRDefault="001A4096" w:rsidP="002178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Saradnja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obaveza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prijave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nasilja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31A2EA41" w14:textId="34C73D28" w:rsidR="009B1709" w:rsidRPr="001A4096" w:rsidRDefault="001A4096" w:rsidP="002178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</w:t>
      </w:r>
      <w:r w:rsidR="001B25C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8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2017D22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E2A50B4" w14:textId="5821F6AA" w:rsidR="00F51845" w:rsidRPr="001A4096" w:rsidRDefault="001A4096" w:rsidP="002178A8">
      <w:pPr>
        <w:pStyle w:val="ListParagraph"/>
        <w:numPr>
          <w:ilvl w:val="0"/>
          <w:numId w:val="16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Subjekti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zaposleni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institucijama</w:t>
      </w:r>
      <w:r w:rsidR="00256F3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organizacijama</w:t>
      </w:r>
      <w:r w:rsidR="00256F3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256F3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ustanovama</w:t>
      </w:r>
      <w:r w:rsidR="00256F3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obavezni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</w:t>
      </w:r>
      <w:r w:rsidR="00E61994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odmah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saznanju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bookmarkStart w:id="4" w:name="_Hlk140738792"/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prijaviti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policiji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počinjeno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postoji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osnov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sumnje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počinjeno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bookmarkEnd w:id="4"/>
      <w:r w:rsidR="00704180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5866CA94" w14:textId="7B4A827A" w:rsidR="00F51845" w:rsidRPr="001A4096" w:rsidRDefault="001A4096" w:rsidP="002178A8">
      <w:pPr>
        <w:pStyle w:val="ListParagraph"/>
        <w:numPr>
          <w:ilvl w:val="0"/>
          <w:numId w:val="16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Članovi</w:t>
      </w:r>
      <w:r w:rsidR="009B17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svaki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građanin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imaju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pravo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prijaviti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policiji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256F3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tužilaštvu</w:t>
      </w:r>
      <w:r w:rsidR="00256F3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počinjeno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704180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E61994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  <w:r w:rsidR="00F33FF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F33FF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postoji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osnov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sumnje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počinjeno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704180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a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obavezni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ga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prijaviti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ukoliko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žrtva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2F1CA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dijete</w:t>
      </w:r>
      <w:r w:rsidR="00F51845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  <w:r w:rsidR="007E6F9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</w:p>
    <w:p w14:paraId="7A766AA7" w14:textId="2A74064D" w:rsidR="009B1709" w:rsidRPr="001A4096" w:rsidRDefault="009B170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>(</w:t>
      </w:r>
      <w:r w:rsidR="00F5184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prijave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učinjeno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70418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="00AB11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obavijestiti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neposredno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="000F16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preduzeti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E354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čemu</w:t>
      </w:r>
      <w:r w:rsidR="00E354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sačinjava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izvještaj</w:t>
      </w:r>
      <w:r w:rsidR="00256F3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256F3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</w:t>
      </w:r>
      <w:r w:rsidR="00256F3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ga</w:t>
      </w:r>
      <w:r w:rsidR="00256F3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policiji</w:t>
      </w:r>
      <w:r w:rsidR="00AB11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="00AB11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odgađanja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BE66F2C" w14:textId="527337FB" w:rsidR="009B1709" w:rsidRPr="001A4096" w:rsidRDefault="000F16C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F5184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Zdravstvena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pregled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utvrđivanja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evidentiranja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ugroženosti</w:t>
      </w:r>
      <w:r w:rsidR="00220E1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220E1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povreda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fizičkog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psihičkog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integriteta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omogućava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medicinsku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="00CC705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243B10B" w14:textId="7CAF0F9A" w:rsidR="009B1709" w:rsidRPr="001A4096" w:rsidRDefault="000F16C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F5184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izvršenom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nasilju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7041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službenik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obavještava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javnog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tužioca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izvještaj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prikupljene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dokaze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39EBC678" w14:textId="27975AE0" w:rsidR="00844F0A" w:rsidRPr="001A4096" w:rsidRDefault="009B170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F5184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javni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tužilac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okončanja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istrage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pisanoj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formi</w:t>
      </w:r>
      <w:r w:rsidR="0032626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obavještava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podizanju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optužnice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72459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nesprovođenju</w:t>
      </w:r>
      <w:r w:rsidR="0072459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obustavi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istrage</w:t>
      </w:r>
      <w:r w:rsidR="0032626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razlozima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nesprovođenje</w:t>
      </w:r>
      <w:r w:rsidR="0072459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2459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obustavu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istrage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0F16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</w:p>
    <w:p w14:paraId="2529AA69" w14:textId="57C83C67" w:rsidR="009B1709" w:rsidRPr="001A4096" w:rsidRDefault="009B170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F5184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7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="0032626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odlaganja</w:t>
      </w:r>
      <w:r w:rsidR="0032626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obavijestiti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tužilaštvo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  </w:t>
      </w:r>
    </w:p>
    <w:p w14:paraId="4A7B3631" w14:textId="2C518FAB" w:rsidR="009B1709" w:rsidRPr="001A4096" w:rsidRDefault="000F16C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F5184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8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Pravna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realizuju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="00844F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2C70D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dužna</w:t>
      </w:r>
      <w:r w:rsidR="0098659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zbrinuti</w:t>
      </w:r>
      <w:r w:rsidR="006D142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6D142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8659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8659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subjekata</w:t>
      </w:r>
      <w:r w:rsidR="0098659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98659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="0098659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prethodnu</w:t>
      </w:r>
      <w:r w:rsidR="0098659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saglasnost</w:t>
      </w:r>
      <w:r w:rsidR="0098659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8659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3DACA8B" w14:textId="77777777" w:rsidR="000A7D35" w:rsidRPr="001A4096" w:rsidRDefault="000A7D35" w:rsidP="00326267">
      <w:pPr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B99210C" w14:textId="54C0B45D" w:rsidR="000F16C9" w:rsidRPr="001A4096" w:rsidRDefault="001A4096" w:rsidP="00326267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Procjena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rizika</w:t>
      </w:r>
    </w:p>
    <w:p w14:paraId="2C95883A" w14:textId="297CECFA" w:rsidR="009B1709" w:rsidRPr="001A4096" w:rsidRDefault="001A4096" w:rsidP="00326267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62652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1</w:t>
      </w:r>
      <w:r w:rsidR="001B25C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7F97DBC1" w14:textId="77777777" w:rsidR="009B1709" w:rsidRPr="001A4096" w:rsidRDefault="009B1709" w:rsidP="002178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FD66E46" w14:textId="5D1220D6" w:rsidR="009B1709" w:rsidRPr="001A4096" w:rsidRDefault="009B170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746B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prijavljenom</w:t>
      </w:r>
      <w:r w:rsidR="00746B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nasilju</w:t>
      </w:r>
      <w:r w:rsidR="00746B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6D66C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6D66C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60517AAC" w14:textId="7E14380D" w:rsidR="009B1709" w:rsidRPr="001A4096" w:rsidRDefault="009B1709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službenik</w:t>
      </w:r>
      <w:r w:rsidR="005229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229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="005229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5229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48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časova</w:t>
      </w:r>
      <w:r w:rsidR="005229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5229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prijavljivanja</w:t>
      </w:r>
      <w:r w:rsidR="005229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32626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5229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prikupljenih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informacija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sljedećem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30DC1371" w14:textId="279C9BBF" w:rsidR="009B1709" w:rsidRPr="001A4096" w:rsidRDefault="00B368BA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ranije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neposredno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učinio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spreman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ponovi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05E2B2AB" w14:textId="423C8363" w:rsidR="009B1709" w:rsidRPr="001A4096" w:rsidRDefault="00B368BA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prijetio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ubistvom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samoubistvom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64ECEAB7" w14:textId="1694A12B" w:rsidR="009B1709" w:rsidRPr="001A4096" w:rsidRDefault="00B368BA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posjeduje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oružje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6FF548D7" w14:textId="720BA50E" w:rsidR="000C3FA2" w:rsidRPr="001A4096" w:rsidRDefault="00B368BA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sumnja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postojanje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smetnji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mentalnom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zdravlju</w:t>
      </w:r>
      <w:r w:rsidR="000C3FA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FF8628F" w14:textId="2680C336" w:rsidR="000C3FA2" w:rsidRPr="001A4096" w:rsidRDefault="000C3FA2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5)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sumnja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zloupotrebe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alkohola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66E9C490" w14:textId="1F9EE71F" w:rsidR="009B1709" w:rsidRPr="001A4096" w:rsidRDefault="006D66C2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6)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sumnja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postojanje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zloupotrebe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psihoaktivnih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supstanci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3126C67E" w14:textId="543801E3" w:rsidR="004E42ED" w:rsidRPr="001A4096" w:rsidRDefault="006D66C2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7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dijete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prisustvovalo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radnji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3799A51E" w14:textId="79B8A1D5" w:rsidR="004E42ED" w:rsidRPr="001A4096" w:rsidRDefault="006D66C2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8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pokrenula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razvod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braka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napustila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osumnjičenog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1C604578" w14:textId="59B9C3BE" w:rsidR="009B1709" w:rsidRPr="001A4096" w:rsidRDefault="006D66C2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9</w:t>
      </w:r>
      <w:r w:rsidR="004E42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sukob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oko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vršenja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roditeljskog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="00ED56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održavanja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kontakta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djeteta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roditelja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3455D0B4" w14:textId="06092A65" w:rsidR="009B1709" w:rsidRPr="001A4096" w:rsidRDefault="006D66C2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10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osumnjičenom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B368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5B346780" w14:textId="00759F9B" w:rsidR="009B1709" w:rsidRPr="001A4096" w:rsidRDefault="006D66C2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11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doživljava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strah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kako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procjenjuje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ponavljanja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20121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047378BD" w14:textId="38AC25E5" w:rsidR="009B1709" w:rsidRPr="001A4096" w:rsidRDefault="006D66C2" w:rsidP="002178A8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12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okolnosti</w:t>
      </w:r>
      <w:r w:rsidR="005454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5454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značaja</w:t>
      </w:r>
      <w:r w:rsidR="005454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5454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procjenu</w:t>
      </w:r>
      <w:r w:rsidR="005454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rizika</w:t>
      </w:r>
      <w:r w:rsidR="005454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CEB98F7" w14:textId="6E0B1113" w:rsidR="00BF1B61" w:rsidRPr="001A4096" w:rsidRDefault="0054548A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2028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prijavljenom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okolnosti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ukazuju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5581F4F" w14:textId="08690C76" w:rsidR="009B1709" w:rsidRPr="001A4096" w:rsidRDefault="00202801" w:rsidP="002178A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(4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unutrašnjih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0B602E6" w14:textId="77777777" w:rsidR="009B1709" w:rsidRPr="001A4096" w:rsidRDefault="009B1709" w:rsidP="002178A8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19A0C4B" w14:textId="76C84DAA" w:rsidR="002178A8" w:rsidRDefault="002178A8" w:rsidP="002178A8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D586E16" w14:textId="44844198" w:rsidR="001A4096" w:rsidRDefault="001A4096" w:rsidP="002178A8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0D54AF3" w14:textId="31A900E1" w:rsidR="001A4096" w:rsidRDefault="001A4096" w:rsidP="002178A8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3B937ED9" w14:textId="24760CC5" w:rsidR="001A4096" w:rsidRDefault="001A4096" w:rsidP="002178A8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FD4B569" w14:textId="7E4060CC" w:rsidR="001A4096" w:rsidRDefault="001A4096" w:rsidP="002178A8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6CE6248" w14:textId="369D147C" w:rsidR="001A4096" w:rsidRDefault="001A4096" w:rsidP="002178A8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327B8F5" w14:textId="77777777" w:rsidR="001A4096" w:rsidRPr="001A4096" w:rsidRDefault="001A4096" w:rsidP="002178A8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DD671D0" w14:textId="6217877B" w:rsidR="009B1709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GLAVA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I</w:t>
      </w:r>
      <w:r w:rsidR="003E1FF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II</w:t>
      </w:r>
    </w:p>
    <w:p w14:paraId="46D906DD" w14:textId="38A41CE4" w:rsidR="009B1709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MJERE</w:t>
      </w:r>
      <w:r w:rsidR="0000567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00567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ZAŠTITU</w:t>
      </w:r>
      <w:r w:rsidR="0000567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ŽRTVE</w:t>
      </w:r>
      <w:r w:rsidR="0000567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0EE91F02" w14:textId="77777777" w:rsidR="000F16C9" w:rsidRPr="001A4096" w:rsidRDefault="000F16C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0575796" w14:textId="6DD9CADB" w:rsidR="000F16C9" w:rsidRPr="001A4096" w:rsidRDefault="001A4096" w:rsidP="002178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Svrha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hitnih</w:t>
      </w:r>
      <w:r w:rsidR="00FB24A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mjera</w:t>
      </w:r>
      <w:r w:rsidR="00FB24A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zaštite</w:t>
      </w:r>
      <w:r w:rsidR="00FB24A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FB24A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zaštitnih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mjera</w:t>
      </w:r>
    </w:p>
    <w:p w14:paraId="51C7D063" w14:textId="7BFD591A" w:rsidR="009B1709" w:rsidRPr="001A4096" w:rsidRDefault="001A4096" w:rsidP="002178A8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62652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B25C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20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799236F6" w14:textId="77777777" w:rsidR="00950247" w:rsidRPr="001A4096" w:rsidRDefault="00950247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95362C4" w14:textId="3148F517" w:rsidR="00FB24A7" w:rsidRPr="001A4096" w:rsidRDefault="001A4096" w:rsidP="002178A8">
      <w:pPr>
        <w:pStyle w:val="ListParagraph"/>
        <w:numPr>
          <w:ilvl w:val="0"/>
          <w:numId w:val="4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zaštitu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zaštitne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0F00EC85" w14:textId="321B8F3F" w:rsidR="00FB24A7" w:rsidRPr="001A4096" w:rsidRDefault="001A4096" w:rsidP="002178A8">
      <w:pPr>
        <w:pStyle w:val="ListParagraph"/>
        <w:numPr>
          <w:ilvl w:val="0"/>
          <w:numId w:val="4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Svrha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hitnih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mjera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3E406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bookmarkStart w:id="5" w:name="_Hlk140748324"/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otklanjanje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neposredne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opasnosti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fizički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psihički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integritet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garantovanje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bezbjednosti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žrtvi</w:t>
      </w:r>
      <w:bookmarkEnd w:id="5"/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317E72C6" w14:textId="5A345258" w:rsidR="00E703E4" w:rsidRPr="001A4096" w:rsidRDefault="001A4096" w:rsidP="002178A8">
      <w:pPr>
        <w:pStyle w:val="ListParagraph"/>
        <w:numPr>
          <w:ilvl w:val="0"/>
          <w:numId w:val="4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Svrha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zaštitnih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jeste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obezbijedi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nužna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bezbjednost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otklone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stanja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uslovi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mogu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biti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uticaja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mogu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pogodovati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podsticajno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djelovati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osumnjičeni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ubuduće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vrši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radnje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5B05E235" w14:textId="56F5B4C8" w:rsidR="00950247" w:rsidRPr="001A4096" w:rsidRDefault="001A4096" w:rsidP="002178A8">
      <w:pPr>
        <w:pStyle w:val="ListParagraph"/>
        <w:numPr>
          <w:ilvl w:val="0"/>
          <w:numId w:val="4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zaštitne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izriču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samostalno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predmet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direktnog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izvršenja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organa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nadležnih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njihovo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sprovođenje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skladu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odredbama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0BC3E1A6" w14:textId="77777777" w:rsidR="0066285E" w:rsidRPr="001A4096" w:rsidRDefault="0066285E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4B46156" w14:textId="77777777" w:rsidR="00402F63" w:rsidRPr="001A4096" w:rsidRDefault="00402F63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7071DBF" w14:textId="514EADC7" w:rsidR="00086DCD" w:rsidRPr="001A4096" w:rsidRDefault="001A4096" w:rsidP="00402F63">
      <w:pPr>
        <w:pStyle w:val="ListParagraph"/>
        <w:numPr>
          <w:ilvl w:val="0"/>
          <w:numId w:val="7"/>
        </w:numPr>
        <w:ind w:left="360" w:right="4"/>
        <w:rPr>
          <w:rFonts w:ascii="Times New Roman" w:eastAsia="Times New Roman" w:hAnsi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b/>
          <w:sz w:val="24"/>
          <w:szCs w:val="24"/>
          <w:lang w:val="sr-Latn-BA"/>
        </w:rPr>
        <w:t>Hitne</w:t>
      </w:r>
      <w:r w:rsidR="00086DCD" w:rsidRPr="001A4096">
        <w:rPr>
          <w:rFonts w:ascii="Times New Roman" w:eastAsia="Times New Roman" w:hAnsi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b/>
          <w:sz w:val="24"/>
          <w:szCs w:val="24"/>
          <w:lang w:val="sr-Latn-BA"/>
        </w:rPr>
        <w:t>mjere</w:t>
      </w:r>
      <w:r w:rsidR="00086DCD" w:rsidRPr="001A4096">
        <w:rPr>
          <w:rFonts w:ascii="Times New Roman" w:eastAsia="Times New Roman" w:hAnsi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b/>
          <w:sz w:val="24"/>
          <w:szCs w:val="24"/>
          <w:lang w:val="sr-Latn-BA"/>
        </w:rPr>
        <w:t>zaštite</w:t>
      </w:r>
    </w:p>
    <w:p w14:paraId="770D0BD0" w14:textId="77777777" w:rsidR="00194ED1" w:rsidRPr="001A4096" w:rsidRDefault="00194ED1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A8B2C30" w14:textId="4F0955FB" w:rsidR="000F16C9" w:rsidRPr="001A4096" w:rsidRDefault="001A4096" w:rsidP="00402F63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Vrste</w:t>
      </w:r>
      <w:r w:rsidR="003E406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hitnih</w:t>
      </w:r>
      <w:r w:rsidR="00FB24A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mjera</w:t>
      </w:r>
      <w:r w:rsidR="00FB24A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zaštite</w:t>
      </w:r>
      <w:r w:rsidR="00FB24A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582B1091" w14:textId="4F949B1E" w:rsidR="009B1709" w:rsidRPr="001A4096" w:rsidRDefault="001A4096" w:rsidP="00402F63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62652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B25C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21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727706F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F10F911" w14:textId="55F99D2C" w:rsidR="00FB24A7" w:rsidRPr="001A4096" w:rsidRDefault="001A4096" w:rsidP="00402F63">
      <w:pPr>
        <w:pStyle w:val="ListParagraph"/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Osumnjičenom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70418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mogu</w:t>
      </w:r>
      <w:r w:rsidR="004F5B8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4F5B8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izreći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sljedeće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hitne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FB24A7" w:rsidRPr="001A4096">
        <w:rPr>
          <w:rFonts w:ascii="Times New Roman" w:eastAsia="Times New Roman" w:hAnsi="Times New Roman"/>
          <w:sz w:val="24"/>
          <w:szCs w:val="24"/>
          <w:lang w:val="sr-Latn-BA"/>
        </w:rPr>
        <w:t>:</w:t>
      </w:r>
    </w:p>
    <w:p w14:paraId="192FB122" w14:textId="015382F1" w:rsidR="003E406C" w:rsidRPr="001A4096" w:rsidRDefault="00FB24A7" w:rsidP="00402F63">
      <w:pPr>
        <w:pStyle w:val="ListParagraph"/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1)</w:t>
      </w:r>
      <w:r w:rsidR="003E406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bookmarkStart w:id="6" w:name="_Hlk140759408"/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udaljenje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stana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kuće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drugog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stambenog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prostora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zabrana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vraćanja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stan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kuću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neki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drugi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stambeni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prostor</w:t>
      </w:r>
      <w:r w:rsidR="00C914C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bookmarkEnd w:id="6"/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3E406C" w:rsidRPr="001A4096">
        <w:rPr>
          <w:rFonts w:ascii="Times New Roman" w:eastAsia="Times New Roman" w:hAnsi="Times New Roman"/>
          <w:sz w:val="24"/>
          <w:szCs w:val="24"/>
          <w:lang w:val="sr-Latn-BA"/>
        </w:rPr>
        <w:t>/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</w:p>
    <w:p w14:paraId="55AB226B" w14:textId="240EA19F" w:rsidR="003E406C" w:rsidRPr="001A4096" w:rsidRDefault="003E406C" w:rsidP="00402F63">
      <w:pPr>
        <w:pStyle w:val="ListParagraph"/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zabrana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približavanja</w:t>
      </w:r>
      <w:r w:rsidR="00B21C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B21C0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komunikacije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uznemiravanja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21543E23" w14:textId="77777777" w:rsidR="00BF1B61" w:rsidRPr="001A4096" w:rsidRDefault="00BF1B61" w:rsidP="00ED62B6">
      <w:pPr>
        <w:pStyle w:val="ListParagraph"/>
        <w:tabs>
          <w:tab w:val="left" w:pos="426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</w:p>
    <w:p w14:paraId="37E08155" w14:textId="41355ED5" w:rsidR="00086DCD" w:rsidRPr="001A4096" w:rsidRDefault="001A4096" w:rsidP="005A2709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Postupak</w:t>
      </w:r>
      <w:r w:rsidR="00757E1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757E1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izricanje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hitnih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mjera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zaštite</w:t>
      </w:r>
    </w:p>
    <w:p w14:paraId="3ACE71B2" w14:textId="47AB0A62" w:rsidR="00086DCD" w:rsidRPr="001A4096" w:rsidRDefault="001A4096" w:rsidP="005A2709">
      <w:pPr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62652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</w:t>
      </w:r>
      <w:r w:rsidR="001B25C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1CEC8F03" w14:textId="77777777" w:rsidR="00086DCD" w:rsidRPr="001A4096" w:rsidRDefault="00086DCD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A37154C" w14:textId="0F16ACD2" w:rsidR="003E406C" w:rsidRPr="001A4096" w:rsidRDefault="00086DCD" w:rsidP="00402F63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</w:t>
      </w:r>
      <w:r w:rsidR="003E40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Hitne</w:t>
      </w:r>
      <w:r w:rsidR="003E40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3E40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3E40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izriču</w:t>
      </w:r>
      <w:r w:rsidR="003E40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2E747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službenoj</w:t>
      </w:r>
      <w:r w:rsidR="002E747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dužnosti</w:t>
      </w:r>
      <w:r w:rsidR="002E747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FD109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27544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pismenim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naređenjem</w:t>
      </w:r>
      <w:r w:rsidR="00C914C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policijskog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službenika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="0000567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otklanjanja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neposredne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opasnosti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fizički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psihički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integritet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garantovanje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bezbjednosti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="00757E1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ovim</w:t>
      </w:r>
      <w:r w:rsidR="00623A4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623A4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uređuje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oblast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policije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unutrašnjih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poslova</w:t>
      </w:r>
      <w:r w:rsidR="00C3446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E38C8B7" w14:textId="75439AA3" w:rsidR="00476BEE" w:rsidRPr="001A4096" w:rsidRDefault="00476BEE" w:rsidP="00402F63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086DC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C013A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C013A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C013A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C013A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48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časova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uručenja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37918F5" w14:textId="631D067C" w:rsidR="002F7005" w:rsidRPr="001A4096" w:rsidRDefault="002F7005" w:rsidP="00402F63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086DC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mogu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izreknu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C013A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C013A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B25C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21</w:t>
      </w:r>
      <w:r w:rsidR="00C013A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C013A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A2716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F410E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27BF27E0" w14:textId="74C2DA71" w:rsidR="00005677" w:rsidRPr="001A4096" w:rsidRDefault="002F7005" w:rsidP="00402F63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086DC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</w:p>
    <w:p w14:paraId="6B69910B" w14:textId="59CF1A81" w:rsidR="00005677" w:rsidRPr="001A4096" w:rsidRDefault="00005677" w:rsidP="00402F63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2208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naređenje</w:t>
      </w:r>
      <w:r w:rsidR="002208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2208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izricanju</w:t>
      </w:r>
      <w:r w:rsidR="002208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hitne</w:t>
      </w:r>
      <w:r w:rsidR="0053224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53224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4BEE3693" w14:textId="1039FFDF" w:rsidR="00005677" w:rsidRPr="001A4096" w:rsidRDefault="00005677" w:rsidP="00402F63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podatke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licu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B7275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0CB08EAE" w14:textId="564AA2EC" w:rsidR="00C013A1" w:rsidRPr="001A4096" w:rsidRDefault="00C013A1" w:rsidP="00402F63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opis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 4</w:t>
      </w:r>
      <w:r w:rsidR="00402F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5.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1B25C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="001B25C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6C5E648D" w14:textId="23C1A2D7" w:rsidR="00231009" w:rsidRPr="001A4096" w:rsidRDefault="00C013A1" w:rsidP="00402F63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00567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vrstu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Start w:id="7" w:name="_Hlk140749229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End w:id="7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njeno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trajanje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7C447007" w14:textId="73221604" w:rsidR="00231009" w:rsidRPr="001A4096" w:rsidRDefault="00C013A1" w:rsidP="00402F63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adresu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stana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drugog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stambenog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prostora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="002028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2028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udaljava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23100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23100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3100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udaljenost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kojoj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="002028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2028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smije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približiti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="002310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5D747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688AB1A7" w14:textId="49B0735A" w:rsidR="00005677" w:rsidRPr="001A4096" w:rsidRDefault="00C013A1" w:rsidP="00402F63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="0000567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čas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402F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2BCE5046" w14:textId="4CC7C155" w:rsidR="002F7005" w:rsidRPr="001A4096" w:rsidRDefault="00C013A1" w:rsidP="00402F63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7</w:t>
      </w:r>
      <w:r w:rsidR="0000567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obavezu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njenom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isteku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javi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nadležnom</w:t>
      </w:r>
      <w:r w:rsidR="0053224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policijskom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organu</w:t>
      </w:r>
      <w:r w:rsidR="002F700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4EA69E5" w14:textId="2CFACCF6" w:rsidR="002F7005" w:rsidRPr="001A4096" w:rsidRDefault="002F7005" w:rsidP="00402F63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086DC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uručuje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="00067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67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upozorava</w:t>
      </w:r>
      <w:r w:rsidR="00067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ga</w:t>
      </w:r>
      <w:r w:rsidR="00067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067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posljedice</w:t>
      </w:r>
      <w:r w:rsidR="00067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kršenja</w:t>
      </w:r>
      <w:r w:rsidR="00067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</w:t>
      </w:r>
      <w:r w:rsidR="00067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067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mu</w:t>
      </w:r>
      <w:r w:rsidR="00604AB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saopštava</w:t>
      </w:r>
      <w:r w:rsidR="00604AB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smatra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uručeno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FED2F36" w14:textId="07539247" w:rsidR="002F7005" w:rsidRPr="001A4096" w:rsidRDefault="002F7005" w:rsidP="00402F63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>(</w:t>
      </w:r>
      <w:r w:rsidR="00086DC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uručenja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naređenja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5.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tome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obavještava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604AB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="00604AB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tužioca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="0007361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9390D39" w14:textId="4DC9045F" w:rsidR="003E406C" w:rsidRPr="001A4096" w:rsidRDefault="00476BEE" w:rsidP="00402F63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086DC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7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hitna</w:t>
      </w:r>
      <w:r w:rsidR="009741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9741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62652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6D0FA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21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tačka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</w:t>
      </w:r>
      <w:r w:rsidR="00402F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dužno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napustiti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neki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stambeni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potrebi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BA5ECC" w:rsidRPr="001A4096">
        <w:rPr>
          <w:rFonts w:ascii="Times New Roman" w:eastAsia="Times New Roman" w:hAnsi="Times New Roman" w:cs="Times New Roman"/>
          <w:strike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prisustvo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policijskog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službenika</w:t>
      </w:r>
      <w:r w:rsidR="00BA5EC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CBD1F0B" w14:textId="718FDE42" w:rsidR="00BA5ECC" w:rsidRPr="001A4096" w:rsidRDefault="00BA5ECC" w:rsidP="00402F63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086DC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8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hitna</w:t>
      </w:r>
      <w:r w:rsidR="009741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9741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00567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6D0FA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21.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tačka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</w:t>
      </w:r>
      <w:r w:rsidR="00402F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izbjegavati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područja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udaljenosti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najmanje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200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metara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približiti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E5CD2F1" w14:textId="77777777" w:rsidR="000A7D35" w:rsidRPr="001A4096" w:rsidRDefault="00476BEE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</w:p>
    <w:p w14:paraId="4A1561C2" w14:textId="5ACD1BD2" w:rsidR="00086DCD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Postupak</w:t>
      </w:r>
      <w:r w:rsidR="00E8595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E8595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produženje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trajanja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hitnih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mjera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zaštite</w:t>
      </w:r>
    </w:p>
    <w:p w14:paraId="31543335" w14:textId="6B9F9B62" w:rsidR="00086DCD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62652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</w:t>
      </w:r>
      <w:r w:rsidR="006D0FA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63D4908" w14:textId="77777777" w:rsidR="00086DCD" w:rsidRPr="001A4096" w:rsidRDefault="00086DCD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8276409" w14:textId="4D0FB91D" w:rsidR="00086DCD" w:rsidRPr="001A4096" w:rsidRDefault="001A4096" w:rsidP="005D747B">
      <w:pPr>
        <w:pStyle w:val="ListParagraph"/>
        <w:numPr>
          <w:ilvl w:val="0"/>
          <w:numId w:val="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Nadležni</w:t>
      </w:r>
      <w:r w:rsidR="003E1FF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osnovni</w:t>
      </w:r>
      <w:r w:rsidR="003E1FF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može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rješenjem</w:t>
      </w:r>
      <w:r w:rsidR="00F172D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produžiti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F172D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još</w:t>
      </w:r>
      <w:r w:rsidR="00F172D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najduže</w:t>
      </w:r>
      <w:r w:rsidR="0006700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30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dana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1A35ACF3" w14:textId="2348ED50" w:rsidR="00950247" w:rsidRPr="001A4096" w:rsidRDefault="001A4096" w:rsidP="005D747B">
      <w:pPr>
        <w:pStyle w:val="ListParagraph"/>
        <w:numPr>
          <w:ilvl w:val="0"/>
          <w:numId w:val="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trike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Zahtjev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produženje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3E1FF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nadležnom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sudu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podnosi</w:t>
      </w:r>
      <w:r w:rsidR="00251B8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službenoj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dužnosti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tužilac</w:t>
      </w:r>
      <w:r w:rsidR="00251B8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nadležni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policijski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organ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uz</w:t>
      </w:r>
      <w:r w:rsidR="00251B8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saglasnost</w:t>
      </w:r>
      <w:r w:rsidR="00251B8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tužioca</w:t>
      </w:r>
      <w:r w:rsidR="00A27169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1838AD89" w14:textId="77FE52E4" w:rsidR="00FD109F" w:rsidRPr="001A4096" w:rsidRDefault="001A4096" w:rsidP="005D747B">
      <w:pPr>
        <w:pStyle w:val="ListParagraph"/>
        <w:numPr>
          <w:ilvl w:val="0"/>
          <w:numId w:val="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trike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Prije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podnošenja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zahtjeva</w:t>
      </w:r>
      <w:r w:rsidR="005D747B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žrtva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osumnjičeni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će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biti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ispitani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okolnosti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razloga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zbog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kojih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traži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produženje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hitnih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mjera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FD109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</w:p>
    <w:p w14:paraId="516630A4" w14:textId="2885F3C0" w:rsidR="00950247" w:rsidRPr="001A4096" w:rsidRDefault="001A4096" w:rsidP="005D747B">
      <w:pPr>
        <w:pStyle w:val="ListParagraph"/>
        <w:numPr>
          <w:ilvl w:val="0"/>
          <w:numId w:val="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trike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Zahtjev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stava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2.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95024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podnosi</w:t>
      </w:r>
      <w:r w:rsidR="00273C2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273C2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prijedlogu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žrtve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organa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starateljstva</w:t>
      </w:r>
      <w:r w:rsidR="00A27169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5864F58B" w14:textId="1F10B097" w:rsidR="00086DCD" w:rsidRPr="001A4096" w:rsidRDefault="001A4096" w:rsidP="005D747B">
      <w:pPr>
        <w:pStyle w:val="ListParagraph"/>
        <w:numPr>
          <w:ilvl w:val="0"/>
          <w:numId w:val="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Zahtjev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podnosi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sudiji</w:t>
      </w:r>
      <w:r w:rsidR="005257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pojedincu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nadležnog</w:t>
      </w:r>
      <w:r w:rsidR="005257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osnovnog</w:t>
      </w:r>
      <w:r w:rsidR="009F2BE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342CB9E7" w14:textId="403F8B33" w:rsidR="00B1245C" w:rsidRPr="001A4096" w:rsidRDefault="001A4096" w:rsidP="005D747B">
      <w:pPr>
        <w:pStyle w:val="ListParagraph"/>
        <w:numPr>
          <w:ilvl w:val="0"/>
          <w:numId w:val="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Uz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zahtjev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stava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B90398" w:rsidRPr="001A4096">
        <w:rPr>
          <w:rFonts w:ascii="Times New Roman" w:eastAsia="Times New Roman" w:hAnsi="Times New Roman"/>
          <w:sz w:val="24"/>
          <w:szCs w:val="24"/>
          <w:lang w:val="sr-Latn-BA"/>
        </w:rPr>
        <w:t>2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5F01B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dostavlja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naređenje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6D0FAA" w:rsidRPr="001A4096">
        <w:rPr>
          <w:rFonts w:ascii="Times New Roman" w:eastAsia="Times New Roman" w:hAnsi="Times New Roman"/>
          <w:sz w:val="24"/>
          <w:szCs w:val="24"/>
          <w:lang w:val="sr-Latn-BA"/>
        </w:rPr>
        <w:t>22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procjena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rizika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6D0FAA" w:rsidRPr="001A4096">
        <w:rPr>
          <w:rFonts w:ascii="Times New Roman" w:eastAsia="Times New Roman" w:hAnsi="Times New Roman"/>
          <w:sz w:val="24"/>
          <w:szCs w:val="24"/>
          <w:lang w:val="sr-Latn-BA"/>
        </w:rPr>
        <w:t>19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svi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drugi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prikupljeni</w:t>
      </w:r>
      <w:r w:rsidR="00B1245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dokazi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obavještenja</w:t>
      </w:r>
      <w:r w:rsidR="00CB0AC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zajedno</w:t>
      </w:r>
      <w:r w:rsidR="00CB0AC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sa</w:t>
      </w:r>
      <w:r w:rsidR="00CB0AC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zapisnikom</w:t>
      </w:r>
      <w:r w:rsidR="00CB0AC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</w:t>
      </w:r>
      <w:r w:rsidR="00CB0AC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ispitivanju</w:t>
      </w:r>
      <w:r w:rsidR="00CB0AC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lica</w:t>
      </w:r>
      <w:r w:rsidR="00CB0AC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osumnjičenog</w:t>
      </w:r>
      <w:r w:rsidR="00F65A2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F65A2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nasilje</w:t>
      </w:r>
      <w:r w:rsidR="00F65A2D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  <w:r w:rsidR="00CB0AC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</w:p>
    <w:p w14:paraId="32E495AE" w14:textId="685E7FA7" w:rsidR="00381021" w:rsidRPr="001A4096" w:rsidRDefault="001A4096" w:rsidP="005D747B">
      <w:pPr>
        <w:pStyle w:val="ListParagraph"/>
        <w:numPr>
          <w:ilvl w:val="0"/>
          <w:numId w:val="8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produžava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ako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poslije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ocjene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priloženih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dokaza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obavještenja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  <w:r w:rsidR="00D3502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utvrdi</w:t>
      </w:r>
      <w:r w:rsidR="003810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postoje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okolnosti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ukazuju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mjera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dalje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neophodna</w:t>
      </w:r>
      <w:r w:rsidR="00805DAF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064F07FC" w14:textId="3D3A05A8" w:rsidR="00086DCD" w:rsidRPr="001A4096" w:rsidRDefault="00086DCD" w:rsidP="005D747B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A2716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8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24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časa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prijema</w:t>
      </w:r>
      <w:r w:rsidR="00D350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0F204DF" w14:textId="2D7BF3D7" w:rsidR="008E77CF" w:rsidRPr="001A4096" w:rsidRDefault="00A27169" w:rsidP="005D747B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(9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produženju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hitne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B0C7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</w:t>
      </w:r>
      <w:r w:rsidR="002028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odlaganja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licu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produžena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podnosiocu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policiji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8E77C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FB1ACEF" w14:textId="3C67B277" w:rsidR="00086DCD" w:rsidRPr="001A4096" w:rsidRDefault="00086DCD" w:rsidP="005D747B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A2716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10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udaljenje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stana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drugog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stambenog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prostora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zabrana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vraćanja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neki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stambeni</w:t>
      </w:r>
      <w:r w:rsidR="00F77DD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bookmarkStart w:id="8" w:name="_Hlk140752927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hitna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3E1F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pratnji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neophodne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stvari</w:t>
      </w:r>
      <w:bookmarkEnd w:id="8"/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E44496E" w14:textId="77777777" w:rsidR="00355F29" w:rsidRPr="001A4096" w:rsidRDefault="00355F29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CC1DD7E" w14:textId="473AE644" w:rsidR="00086DCD" w:rsidRPr="001A4096" w:rsidRDefault="001A4096" w:rsidP="00365B5F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Žalba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protiv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rješenja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kojim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se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produžava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trajanje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hitne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mjere</w:t>
      </w:r>
      <w:r w:rsidR="00086DC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zaštite</w:t>
      </w:r>
    </w:p>
    <w:p w14:paraId="345B377D" w14:textId="555E0C7D" w:rsidR="00086DCD" w:rsidRPr="001A4096" w:rsidRDefault="001A4096" w:rsidP="00365B5F">
      <w:pPr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E3471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</w:t>
      </w:r>
      <w:r w:rsidR="00B90398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086DC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A6C950C" w14:textId="77777777" w:rsidR="00086DCD" w:rsidRPr="001A4096" w:rsidRDefault="00086DCD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29EB0A6" w14:textId="34613532" w:rsidR="00086DCD" w:rsidRPr="001A4096" w:rsidRDefault="001A4096" w:rsidP="001630F1">
      <w:pPr>
        <w:pStyle w:val="ListParagraph"/>
        <w:numPr>
          <w:ilvl w:val="0"/>
          <w:numId w:val="6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Podnosilac</w:t>
      </w:r>
      <w:r w:rsidR="0000567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zahtjeva</w:t>
      </w:r>
      <w:r w:rsidR="0000567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00567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produženje</w:t>
      </w:r>
      <w:r w:rsidR="0000567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trajanja</w:t>
      </w:r>
      <w:r w:rsidR="008E77C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hitne</w:t>
      </w:r>
      <w:r w:rsidR="0000567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8E77CF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00567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lice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kome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izrečena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mogu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protiv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sudije</w:t>
      </w:r>
      <w:r w:rsidR="003E1FF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pojedinca</w:t>
      </w:r>
      <w:r w:rsidR="003E1FF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nadležnog</w:t>
      </w:r>
      <w:r w:rsidR="003E1FF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osnovnog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podnijeti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roku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tri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dana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dana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prijema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3CEB8820" w14:textId="19F2CC57" w:rsidR="00086DCD" w:rsidRPr="001A4096" w:rsidRDefault="001A4096" w:rsidP="001630F1">
      <w:pPr>
        <w:pStyle w:val="ListParagraph"/>
        <w:numPr>
          <w:ilvl w:val="0"/>
          <w:numId w:val="6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odlučuje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vijeće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istog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suda</w:t>
      </w:r>
      <w:r w:rsidR="00F84CF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</w:t>
      </w:r>
      <w:r w:rsidR="00CC09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čine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troje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sudija</w:t>
      </w:r>
      <w:r w:rsidR="00CC0970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  <w:r w:rsidR="005C31D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roku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tri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dana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dana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kada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primilo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32D219D4" w14:textId="57CCA9DA" w:rsidR="00086DCD" w:rsidRPr="001A4096" w:rsidRDefault="001A4096" w:rsidP="001630F1">
      <w:pPr>
        <w:pStyle w:val="ListParagraph"/>
        <w:numPr>
          <w:ilvl w:val="0"/>
          <w:numId w:val="6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Vijeće</w:t>
      </w:r>
      <w:r w:rsidR="00A2716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A2716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stava</w:t>
      </w:r>
      <w:r w:rsidR="00A2716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2.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A2716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5C31D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može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odbiti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potvrditi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rješenje</w:t>
      </w:r>
      <w:r w:rsidR="005C31D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sudije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pojedinca</w:t>
      </w:r>
      <w:r w:rsidR="005C31D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usvojiti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žalbu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preinačiti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rješenje</w:t>
      </w:r>
      <w:r w:rsidR="005C31D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</w:p>
    <w:p w14:paraId="4135AA90" w14:textId="7C8E6338" w:rsidR="00283F70" w:rsidRPr="001A4096" w:rsidRDefault="001A4096" w:rsidP="001630F1">
      <w:pPr>
        <w:pStyle w:val="ListParagraph"/>
        <w:numPr>
          <w:ilvl w:val="0"/>
          <w:numId w:val="6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Protiv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vijeća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suda</w:t>
      </w:r>
      <w:r w:rsidR="00CC09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dopuštena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slučajevima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ako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vijeće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preinačilo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prvostepeno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kojim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bio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odbijen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zahtjev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produženje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hitne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20280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tako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produžilo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hitnu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mjeru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odnosno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preinačilo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prvostepeno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kojim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bila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produžena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tako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odbijen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zahtjev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produženje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hitne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42DD3A44" w14:textId="219D25F9" w:rsidR="004E2537" w:rsidRPr="001A4096" w:rsidRDefault="001A4096" w:rsidP="001630F1">
      <w:pPr>
        <w:pStyle w:val="ListParagraph"/>
        <w:numPr>
          <w:ilvl w:val="0"/>
          <w:numId w:val="6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lastRenderedPageBreak/>
        <w:t>O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žalbi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stava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4.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odlučuje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okružni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vijeću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okružnog</w:t>
      </w:r>
      <w:r w:rsidR="00656D0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suda</w:t>
      </w:r>
      <w:r w:rsidR="00656D0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</w:t>
      </w:r>
      <w:r w:rsidR="00656D0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čine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troje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sudija</w:t>
      </w:r>
      <w:r w:rsidR="00656D0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roku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tri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dana</w:t>
      </w:r>
      <w:r w:rsidR="004E2537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3C112862" w14:textId="22E2D977" w:rsidR="0066285E" w:rsidRPr="001A4096" w:rsidRDefault="001A4096" w:rsidP="001630F1">
      <w:pPr>
        <w:pStyle w:val="ListParagraph"/>
        <w:numPr>
          <w:ilvl w:val="0"/>
          <w:numId w:val="6"/>
        </w:numPr>
        <w:tabs>
          <w:tab w:val="left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Žalba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odlaže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izvršenje</w:t>
      </w:r>
      <w:r w:rsidR="00086DC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rješenja</w:t>
      </w:r>
      <w:r w:rsidR="00283F70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  <w:r w:rsidR="003E1FF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</w:p>
    <w:p w14:paraId="7946FDBB" w14:textId="30573F0C" w:rsidR="008E77CF" w:rsidRPr="001A4096" w:rsidRDefault="008E77CF" w:rsidP="001630F1">
      <w:pPr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E1A817C" w14:textId="77777777" w:rsidR="001630F1" w:rsidRPr="001A4096" w:rsidRDefault="001630F1" w:rsidP="001630F1">
      <w:pPr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380EFBD" w14:textId="46361298" w:rsidR="003E406C" w:rsidRPr="001A4096" w:rsidRDefault="001A4096" w:rsidP="001630F1">
      <w:pPr>
        <w:pStyle w:val="ListParagraph"/>
        <w:numPr>
          <w:ilvl w:val="0"/>
          <w:numId w:val="7"/>
        </w:numPr>
        <w:ind w:left="360" w:right="4"/>
        <w:rPr>
          <w:rFonts w:ascii="Times New Roman" w:eastAsia="Times New Roman" w:hAnsi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b/>
          <w:sz w:val="24"/>
          <w:szCs w:val="24"/>
          <w:lang w:val="sr-Latn-BA"/>
        </w:rPr>
        <w:t>Zaštitne</w:t>
      </w:r>
      <w:r w:rsidR="00086DCD" w:rsidRPr="001A4096">
        <w:rPr>
          <w:rFonts w:ascii="Times New Roman" w:eastAsia="Times New Roman" w:hAnsi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b/>
          <w:sz w:val="24"/>
          <w:szCs w:val="24"/>
          <w:lang w:val="sr-Latn-BA"/>
        </w:rPr>
        <w:t>mjere</w:t>
      </w:r>
    </w:p>
    <w:p w14:paraId="6B6AEC57" w14:textId="77777777" w:rsidR="001630F1" w:rsidRPr="001A4096" w:rsidRDefault="001630F1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479E26D" w14:textId="3A1AB654" w:rsidR="00FB24A7" w:rsidRPr="001A4096" w:rsidRDefault="001A4096" w:rsidP="001630F1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Vrste</w:t>
      </w:r>
      <w:r w:rsidR="003E406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zaštitnih</w:t>
      </w:r>
      <w:r w:rsidR="003E406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mjera</w:t>
      </w:r>
    </w:p>
    <w:p w14:paraId="02F0555B" w14:textId="2FCE23E2" w:rsidR="003E406C" w:rsidRPr="001A4096" w:rsidRDefault="001A4096" w:rsidP="001630F1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3E406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</w:t>
      </w:r>
      <w:r w:rsidR="0008275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3E406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9072AF2" w14:textId="77777777" w:rsidR="00005677" w:rsidRPr="001A4096" w:rsidRDefault="00005677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3076A2D" w14:textId="5C23C129" w:rsidR="000F16C9" w:rsidRPr="001A4096" w:rsidRDefault="001A4096" w:rsidP="001630F1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Osumnjičenom</w:t>
      </w:r>
      <w:r w:rsidR="002028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260B2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260B2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260B2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260B2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sljedeće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4E80E5D0" w14:textId="62599385" w:rsidR="009B1709" w:rsidRPr="001A4096" w:rsidRDefault="000F16C9" w:rsidP="001630F1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udaljenje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vraćanja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1FD2F83" w14:textId="0BBDF569" w:rsidR="009B1709" w:rsidRPr="001A4096" w:rsidRDefault="000F16C9" w:rsidP="001630F1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približavanja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91481FE" w14:textId="1C86EB6B" w:rsidR="009B1709" w:rsidRPr="001A4096" w:rsidRDefault="000F16C9" w:rsidP="001630F1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zabrana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komunikacije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uznemiravanja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uhođenja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12CBB91B" w14:textId="11EDD3D5" w:rsidR="009B1709" w:rsidRPr="001A4096" w:rsidRDefault="000F16C9" w:rsidP="001630F1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obavezan</w:t>
      </w:r>
      <w:r w:rsidR="00465D2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psihosocijalni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tretman</w:t>
      </w:r>
      <w:r w:rsidR="0057185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C88ED64" w14:textId="000FBA5D" w:rsidR="009B1709" w:rsidRPr="001A4096" w:rsidRDefault="000F16C9" w:rsidP="001630F1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95024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obavezno</w:t>
      </w:r>
      <w:r w:rsidR="00465D2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liječenje</w:t>
      </w:r>
      <w:r w:rsidR="0095024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5024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zavisnosti</w:t>
      </w:r>
      <w:r w:rsidR="0095024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C07F218" w14:textId="77777777" w:rsidR="00355F29" w:rsidRPr="001A4096" w:rsidRDefault="00355F29" w:rsidP="001630F1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7DF313F" w14:textId="34C30CAC" w:rsidR="007E5E1D" w:rsidRPr="001A4096" w:rsidRDefault="001A4096" w:rsidP="001630F1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Udaljenje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iz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stana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kuće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ili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nekog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drugog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stambenog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prostora</w:t>
      </w:r>
    </w:p>
    <w:p w14:paraId="4871365F" w14:textId="4D6B2FDD" w:rsidR="009B1709" w:rsidRPr="001A4096" w:rsidRDefault="001A4096" w:rsidP="001630F1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</w:t>
      </w:r>
      <w:r w:rsidR="0008275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8C192D4" w14:textId="77777777" w:rsidR="001630F1" w:rsidRPr="001A4096" w:rsidRDefault="001630F1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3A3FB759" w14:textId="7F8C4A61" w:rsidR="009B1709" w:rsidRPr="001A4096" w:rsidRDefault="009B1709" w:rsidP="0057185D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udaljenje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vraćanja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Start w:id="9" w:name="_Hlk140764829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osumnjičenom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učinilo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="002722C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2722C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bookmarkEnd w:id="9"/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260B2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živi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ocijeni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opasnost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mogao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ponoviti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969AD32" w14:textId="4434D23E" w:rsidR="009B1709" w:rsidRPr="001A4096" w:rsidRDefault="009B1709" w:rsidP="0057185D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="002722C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napustiti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prisustvo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626252B" w14:textId="737154F1" w:rsidR="009B1709" w:rsidRPr="001A4096" w:rsidRDefault="009B1709" w:rsidP="0057185D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kraće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95024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30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="0057185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jedne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godine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9901A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206C9979" w14:textId="77777777" w:rsidR="007E5E1D" w:rsidRPr="001A4096" w:rsidRDefault="007E5E1D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14868F0" w14:textId="1BBA470D" w:rsidR="007911B7" w:rsidRPr="001A4096" w:rsidRDefault="001A4096" w:rsidP="0057185D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Zabrana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približavanja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žrtvi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nasilja</w:t>
      </w:r>
      <w:r w:rsidR="007911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51EE7895" w14:textId="41EB3DBE" w:rsidR="009B1709" w:rsidRPr="001A4096" w:rsidRDefault="001A4096" w:rsidP="0057185D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</w:t>
      </w:r>
      <w:r w:rsidR="0008275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494CB37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B44CF2E" w14:textId="034CB189" w:rsidR="009B1709" w:rsidRPr="001A4096" w:rsidRDefault="009B1709" w:rsidP="0057185D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približavanja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licu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osumnjičenom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učinilo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opasnost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mogao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ponovo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562E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njegovo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prisustvo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blizini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stvaralo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duševne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patnje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onemogućavaju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njene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uobičajene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aktivnosti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39CCD527" w14:textId="3C5D04DF" w:rsidR="009B1709" w:rsidRPr="001A4096" w:rsidRDefault="009B1709" w:rsidP="0057185D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približavanja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područja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udaljenost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="002F430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približiti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21A10EA" w14:textId="36FF4774" w:rsidR="009B1709" w:rsidRPr="001A4096" w:rsidRDefault="009B1709" w:rsidP="0057185D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kraće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95024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30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="0020554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godine</w:t>
      </w:r>
      <w:r w:rsidR="009A30F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D078905" w14:textId="77777777" w:rsidR="00E97C91" w:rsidRPr="001A4096" w:rsidRDefault="009B1709" w:rsidP="0057185D">
      <w:pPr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</w:p>
    <w:p w14:paraId="65205E82" w14:textId="3DE54093" w:rsidR="008B1B96" w:rsidRPr="001A4096" w:rsidRDefault="001A4096" w:rsidP="0057185D">
      <w:pPr>
        <w:ind w:right="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Zabrana</w:t>
      </w:r>
      <w:r w:rsidR="009A30F6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komunikacije</w:t>
      </w:r>
      <w:r w:rsidR="008B1B96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ili</w:t>
      </w:r>
      <w:r w:rsidR="008B1B96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uznemiravanja</w:t>
      </w:r>
      <w:r w:rsidR="008B1B96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ili</w:t>
      </w:r>
      <w:r w:rsidR="008B1B96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uhođenja</w:t>
      </w:r>
      <w:r w:rsidR="008B1B96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žrtve</w:t>
      </w:r>
      <w:r w:rsidR="008B1B96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</w:p>
    <w:p w14:paraId="25D67BF7" w14:textId="2CBE55E9" w:rsidR="00E703E4" w:rsidRPr="001A4096" w:rsidRDefault="001A4096" w:rsidP="0057185D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E703E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</w:t>
      </w:r>
      <w:r w:rsidR="0008275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8</w:t>
      </w:r>
      <w:r w:rsidR="00E703E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305E8B4C" w14:textId="77777777" w:rsidR="009B1709" w:rsidRPr="001A4096" w:rsidRDefault="009B1709" w:rsidP="0057185D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3612B0E9" w14:textId="6A61945A" w:rsidR="009B1709" w:rsidRPr="001A4096" w:rsidRDefault="009B1709" w:rsidP="00205549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komunikacije</w:t>
      </w:r>
      <w:r w:rsidR="009A30F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A30F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uznemiravanja</w:t>
      </w:r>
      <w:r w:rsidR="009A30F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A30F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uhođenja</w:t>
      </w:r>
      <w:r w:rsidR="009A30F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A30F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A30F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osumnjičenom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="009A30F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uznemirava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uhodi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bilo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načinom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komunikacije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ugrožava</w:t>
      </w:r>
      <w:r w:rsidR="00BE66F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="0008275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opasnost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takvo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ponašanje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ponovi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619AD5F" w14:textId="09C55838" w:rsidR="009B1709" w:rsidRPr="001A4096" w:rsidRDefault="009B1709" w:rsidP="00205549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 xml:space="preserve">(2)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kraće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95024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30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="0020554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21CB702" w14:textId="6858E61B" w:rsidR="009B1709" w:rsidRPr="001A4096" w:rsidRDefault="009B1709" w:rsidP="00205549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="0083315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unutrašnjih</w:t>
      </w:r>
      <w:r w:rsidR="0083315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poslova</w:t>
      </w:r>
      <w:r w:rsidR="0083315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83315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hitnih</w:t>
      </w:r>
      <w:r w:rsidR="003C331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3C331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3C331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3C331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zaštitnih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290DEC2" w14:textId="77777777" w:rsidR="003C3312" w:rsidRPr="001A4096" w:rsidRDefault="003C3312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ABE9FE0" w14:textId="45E542F0" w:rsidR="00E703E4" w:rsidRPr="001A4096" w:rsidRDefault="001A4096" w:rsidP="00205549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Obavezan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psihosocijalni</w:t>
      </w:r>
      <w:r w:rsidR="00E703E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tretman</w:t>
      </w:r>
      <w:r w:rsidR="00E703E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2E0847B1" w14:textId="0B2E16CE" w:rsidR="009B1709" w:rsidRPr="001A4096" w:rsidRDefault="001A4096" w:rsidP="00205549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2</w:t>
      </w:r>
      <w:r w:rsidR="0008275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EB319AF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7ED13E3" w14:textId="7293566E" w:rsidR="003E1066" w:rsidRPr="001A4096" w:rsidRDefault="00EF537D" w:rsidP="00ED62B6">
      <w:pPr>
        <w:pStyle w:val="ListParagraph"/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1A4096">
        <w:rPr>
          <w:rFonts w:ascii="Times New Roman" w:hAnsi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Zaštit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mje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ra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oba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ve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zan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psi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ho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so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ci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jal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tret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man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izri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če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se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osumnjičenom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za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nasilje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radi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otkla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uzro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ka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nasil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nič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kog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pona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ša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pre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va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spi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ta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odno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sno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</w:t>
      </w:r>
      <w:r w:rsidR="00593674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ciljem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sma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va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otkla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opa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sno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sti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pona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vlja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uči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nje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nog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nasi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lja</w:t>
      </w:r>
      <w:r w:rsidR="003E1066" w:rsidRPr="001A4096">
        <w:rPr>
          <w:rFonts w:ascii="Times New Roman" w:hAnsi="Times New Roman"/>
          <w:sz w:val="24"/>
          <w:szCs w:val="24"/>
          <w:lang w:val="sr-Latn-BA"/>
        </w:rPr>
        <w:t xml:space="preserve">. </w:t>
      </w:r>
    </w:p>
    <w:p w14:paraId="2D209F9E" w14:textId="1E23C6E2" w:rsidR="00EF537D" w:rsidRPr="001A4096" w:rsidRDefault="00EF537D" w:rsidP="00ED62B6">
      <w:pPr>
        <w:pStyle w:val="ListParagraph"/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1A4096">
        <w:rPr>
          <w:rFonts w:ascii="Times New Roman" w:hAnsi="Times New Roman"/>
          <w:sz w:val="24"/>
          <w:szCs w:val="24"/>
          <w:lang w:val="sr-Latn-BA"/>
        </w:rPr>
        <w:t xml:space="preserve">(2) 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Mjera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iz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stava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ovog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člana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može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trajati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do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prestanka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razloga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zbog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kojeg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je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određena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ali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ne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može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trajati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duže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jedne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godine</w:t>
      </w:r>
      <w:r w:rsidRPr="001A4096">
        <w:rPr>
          <w:rFonts w:ascii="Times New Roman" w:hAnsi="Times New Roman"/>
          <w:sz w:val="24"/>
          <w:szCs w:val="24"/>
          <w:lang w:val="sr-Latn-BA"/>
        </w:rPr>
        <w:t>.</w:t>
      </w:r>
    </w:p>
    <w:p w14:paraId="5798340F" w14:textId="305C2063" w:rsidR="00EF537D" w:rsidRPr="001A4096" w:rsidRDefault="00EF537D" w:rsidP="00ED62B6">
      <w:pPr>
        <w:tabs>
          <w:tab w:val="left" w:pos="990"/>
          <w:tab w:val="left" w:pos="117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zdravlja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socijalne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Pravilnik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načinu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sprovođenja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zaštitne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obaveznog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psihosocijalnog</w:t>
      </w:r>
      <w:r w:rsidR="008B1B9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tretmana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511FE1E" w14:textId="77777777" w:rsidR="007E5E1D" w:rsidRPr="001A4096" w:rsidRDefault="007E5E1D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E4E7022" w14:textId="7DCA2269" w:rsidR="00E703E4" w:rsidRPr="001A4096" w:rsidRDefault="001A4096" w:rsidP="00205549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Obavezno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liječenje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</w:t>
      </w:r>
      <w:r w:rsidR="00E703E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zavisnosti</w:t>
      </w:r>
    </w:p>
    <w:p w14:paraId="42309AC6" w14:textId="4B65AC37" w:rsidR="009B1709" w:rsidRPr="001A4096" w:rsidRDefault="001A4096" w:rsidP="00205549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08275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30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DAE7046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30405926" w14:textId="22C07415" w:rsidR="00593674" w:rsidRPr="001A4096" w:rsidRDefault="009B1709" w:rsidP="00205549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zno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lije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osumnjičenom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lje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šio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ca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jem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alko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la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opoj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nih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ga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gih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psihotrop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nih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sup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opa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snost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zbog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3E106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8161F2D" w14:textId="36A7D0E2" w:rsidR="00770CFB" w:rsidRPr="001A4096" w:rsidRDefault="009B1709" w:rsidP="00205549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potrebno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liječenje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zasnovanom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stručnom</w:t>
      </w:r>
      <w:r w:rsidR="00E712C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mišljenju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ali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trajati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duže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770CF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jedne</w:t>
      </w:r>
      <w:r w:rsidR="00E712C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godine</w:t>
      </w:r>
      <w:r w:rsidR="00495DF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3B6AA7B" w14:textId="3B92C060" w:rsidR="008B1B96" w:rsidRPr="001A4096" w:rsidRDefault="009B1709" w:rsidP="00205549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zdravlja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mjestu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zno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lije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zavi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sno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softHyphen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sti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1B7262C" w14:textId="77777777" w:rsidR="009B1709" w:rsidRPr="001A4096" w:rsidRDefault="009B1709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8291A2C" w14:textId="77777777" w:rsidR="00A607F3" w:rsidRPr="001A4096" w:rsidRDefault="00A607F3" w:rsidP="00ED62B6">
      <w:pPr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CC95FBD" w14:textId="632E6F8F" w:rsidR="0013179A" w:rsidRPr="001A4096" w:rsidRDefault="001A4096" w:rsidP="00ED62B6">
      <w:pPr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GLAVA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8B1B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</w:t>
      </w:r>
    </w:p>
    <w:p w14:paraId="346ABB0A" w14:textId="79F6FDCB" w:rsidR="0013179A" w:rsidRPr="001A4096" w:rsidRDefault="001A4096" w:rsidP="00ED62B6">
      <w:pPr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POSTUPAK ZA IZRICANJE ZAŠTITNIH MJERA</w:t>
      </w:r>
    </w:p>
    <w:p w14:paraId="7D963F41" w14:textId="77777777" w:rsidR="0013179A" w:rsidRPr="001A4096" w:rsidRDefault="0013179A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8058B8A" w14:textId="7A41605C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1.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Zajedničke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odredbe</w:t>
      </w:r>
    </w:p>
    <w:p w14:paraId="292AE080" w14:textId="77777777" w:rsidR="00961E5F" w:rsidRPr="001A4096" w:rsidRDefault="00961E5F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7C6E866" w14:textId="6F8E7A39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Pravila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postupka</w:t>
      </w:r>
    </w:p>
    <w:p w14:paraId="04CE84E6" w14:textId="49852450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31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1CD17FE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41E13BC" w14:textId="5EE1F3A6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F2731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sprovede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odugovlačenja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onemogući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zloupotrebu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pripadaju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strankama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učestvuju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0E7F070" w14:textId="255B891D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drugačije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pojedina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pitanja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pitanja</w:t>
      </w:r>
      <w:r w:rsidR="003F54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shodno</w:t>
      </w:r>
      <w:r w:rsidR="003F54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3F54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primjenjuju</w:t>
      </w:r>
      <w:r w:rsidR="003F54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odredbe</w:t>
      </w:r>
      <w:r w:rsidR="003F54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="003F54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3F54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uređuje</w:t>
      </w:r>
      <w:r w:rsidR="003F54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3F54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Republici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CFFBAB3" w14:textId="77777777" w:rsidR="0066285E" w:rsidRPr="001A4096" w:rsidRDefault="0066285E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9AA3FD7" w14:textId="7538D92D" w:rsidR="00FC7A24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Nadležnost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suda</w:t>
      </w:r>
      <w:r w:rsidR="009453E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 </w:t>
      </w:r>
    </w:p>
    <w:p w14:paraId="7360061A" w14:textId="5D0CB638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3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5D6FBF8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BA"/>
        </w:rPr>
      </w:pPr>
    </w:p>
    <w:p w14:paraId="638D41EB" w14:textId="3461C825" w:rsidR="0013179A" w:rsidRPr="001A4096" w:rsidRDefault="008B3D9C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Mjesno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nadležan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3356D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čijem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području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prebivalište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boravište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D26B2A2" w14:textId="335AEA0A" w:rsidR="0013179A" w:rsidRPr="001A4096" w:rsidRDefault="008B3D9C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prvom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stepenu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sudija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pojedinac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osnovnog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drugom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stepenu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="003356D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="003356D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vijeće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osnovnog</w:t>
      </w:r>
      <w:r w:rsidR="003356D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="003356D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3356D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sudija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istog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09FB7A9" w14:textId="77777777" w:rsidR="00F51F7A" w:rsidRPr="001A4096" w:rsidRDefault="00F51F7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A559AD2" w14:textId="13734418" w:rsidR="0013179A" w:rsidRDefault="0013179A" w:rsidP="00ED62B6">
      <w:pPr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BA"/>
        </w:rPr>
      </w:pPr>
    </w:p>
    <w:p w14:paraId="4807FD32" w14:textId="77777777" w:rsidR="001A4096" w:rsidRPr="001A4096" w:rsidRDefault="001A4096" w:rsidP="00ED62B6">
      <w:pPr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BA"/>
        </w:rPr>
      </w:pPr>
    </w:p>
    <w:p w14:paraId="21214E9F" w14:textId="45F9B0A6" w:rsidR="0013179A" w:rsidRPr="001A4096" w:rsidRDefault="008B1B96" w:rsidP="00ED62B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Subjekti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postupka</w:t>
      </w:r>
    </w:p>
    <w:p w14:paraId="15D1E58F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060507A" w14:textId="7875F0E2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Stranke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učesnici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postupku</w:t>
      </w:r>
    </w:p>
    <w:p w14:paraId="79FC34A1" w14:textId="0DD8D2CE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3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B7BFC4C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E8ADA88" w14:textId="156A5CC1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Stranke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6FEE74F6" w14:textId="4FE7B4EC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ovlašćeni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podnosilac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</w:p>
    <w:p w14:paraId="2A09EE3D" w14:textId="3E7892DD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A057127" w14:textId="4E2B7EB9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Učesnici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1DD2BA97" w14:textId="001CCCC1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branilac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84CE908" w14:textId="03278837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zakonski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zastupnik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E1C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799497E4" w14:textId="3533D499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podnijela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9E1C1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4940AAD" w14:textId="3A3B1F91" w:rsidR="009E1C10" w:rsidRPr="001A4096" w:rsidRDefault="009E1C10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povjerenja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E6A6AA2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389B63F" w14:textId="79AE18FE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Ovlašćeni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podnosioci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zahtjeva</w:t>
      </w:r>
    </w:p>
    <w:p w14:paraId="35217038" w14:textId="269B742B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3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EDAEC4F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FA875FC" w14:textId="0977CD74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nadležnom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sudu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službenoj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dužnosti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tužilac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policijski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saglasnost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tužioca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CC2EB82" w14:textId="40770980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E47B3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E47B3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E47B3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</w:t>
      </w:r>
      <w:r w:rsidR="00273C2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273C2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273C2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56216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podnijeti</w:t>
      </w:r>
      <w:r w:rsidR="0056216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273C2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56216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56216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273C2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273C2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8B1B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5D3EA15C" w14:textId="77777777" w:rsidR="00A607F3" w:rsidRPr="001A4096" w:rsidRDefault="00A607F3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690A3D8" w14:textId="3B524261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Punomoćnici</w:t>
      </w:r>
    </w:p>
    <w:p w14:paraId="35EA7202" w14:textId="17F3BDF6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3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7E2476B6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7EB28F7" w14:textId="3E6E4E08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mogu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angažovati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advokat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zaposleni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besplatnu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38F6784" w14:textId="63B202CD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korist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angažovalo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preduzimati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preduzimati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F832059" w14:textId="413882C1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preduzimanja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potpisanu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usmena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zapisnik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47CD7AA" w14:textId="0EA49457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osumnjičenog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zakonski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zastupnik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bračni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vanbračni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supružnik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zakonskog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zastupnika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predstavnika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ovlašćenog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njihov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srodnik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liniji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bilo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stepena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pobočnoj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četvrtog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stepena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tazbini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stepena</w:t>
      </w:r>
      <w:r w:rsidR="00AA1B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odredila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povjerenja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46A6CBA" w14:textId="7E62928E" w:rsidR="0013179A" w:rsidRPr="001A4096" w:rsidRDefault="00A1286E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(5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slučajevima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određeni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preduzimati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zakonski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zastupnik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osim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osuđivan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1D9D87E" w14:textId="77777777" w:rsidR="00C016F9" w:rsidRPr="001A4096" w:rsidRDefault="00C016F9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D5300BD" w14:textId="63F3A011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Promjena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prebivališta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odnosno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boravišta</w:t>
      </w:r>
    </w:p>
    <w:p w14:paraId="14501786" w14:textId="2D682EE6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FA33762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390A44A" w14:textId="27C3B78B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promijeni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adresu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prebivališta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2731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evidentirana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evidenciju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prebivalištu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boravištu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državljana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odnosno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adresu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boravišta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koju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označio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adresu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svog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boravišta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toku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trajanja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hitne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BC04D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obavijesti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EFB5DC3" w14:textId="3135705D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obavijesti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promjeni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adrese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dostavljač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sazna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gdje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odselio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e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njega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oglasnoj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tabli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ED368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C48C220" w14:textId="0FD454EB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smatra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izvršenim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isteku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stavljanja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pismena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oglasnu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tablu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E4C3FFC" w14:textId="5B490C50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C6A457C" w14:textId="77777777" w:rsidR="00961E5F" w:rsidRPr="001A4096" w:rsidRDefault="00961E5F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E3F71DA" w14:textId="1B224FA8" w:rsidR="0013179A" w:rsidRPr="001A4096" w:rsidRDefault="00A344ED" w:rsidP="00ED62B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Pokretanje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postupka</w:t>
      </w:r>
    </w:p>
    <w:p w14:paraId="02FF80BB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EFA32D1" w14:textId="75A65A02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Zahtjev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izricanje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mjere</w:t>
      </w:r>
    </w:p>
    <w:p w14:paraId="7F7C4E32" w14:textId="009076D5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ED0D5F0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CAC491C" w14:textId="16C94F86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pokreće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podnošenjem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87D6062" w14:textId="4901D436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elementi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</w:p>
    <w:p w14:paraId="0CE765B3" w14:textId="64A1849D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sjedište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AF19C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24352C31" w14:textId="017E7E85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6ED1511" w14:textId="289D929A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prezime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srodstvo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704DE8AB" w14:textId="1FAF9016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zahtijeva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77E3CA80" w14:textId="79DB30D1" w:rsidR="0013179A" w:rsidRPr="001A4096" w:rsidRDefault="00562160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5)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opis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 6</w:t>
      </w:r>
      <w:r w:rsidR="00133E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7.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8.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sumnje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ih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počinio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F928A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78DC7D5E" w14:textId="4266E62E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6)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zakonski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3DC27C81" w14:textId="42391B9E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7)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više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zahtijeva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692F365B" w14:textId="62C3C396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8)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obrazloženje</w:t>
      </w:r>
      <w:r w:rsidR="00133E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</w:p>
    <w:p w14:paraId="53452490" w14:textId="558E4FD0" w:rsidR="0013179A" w:rsidRPr="001A4096" w:rsidRDefault="0013179A" w:rsidP="00961E5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9)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potpis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E988A8C" w14:textId="3BC48C4E" w:rsidR="0013179A" w:rsidRPr="001A4096" w:rsidRDefault="0013179A" w:rsidP="00961E5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prilaže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naređenje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produženju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doneseni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pribavljeni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dokazi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evidencije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već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prijavljivan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slučajeve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D07D55B" w14:textId="77777777" w:rsidR="0019760A" w:rsidRPr="001A4096" w:rsidRDefault="0019760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090DC41" w14:textId="3FC6AF0F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Ispitivanje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uslova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vođenje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postupka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odbacivanje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zahtjeva</w:t>
      </w:r>
    </w:p>
    <w:p w14:paraId="205E5513" w14:textId="18AD3EF0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8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DF27ADD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A605CA2" w14:textId="12ED359D" w:rsidR="00FC7A24" w:rsidRPr="001A4096" w:rsidRDefault="0013179A" w:rsidP="00DC719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prilikom</w:t>
      </w:r>
      <w:r w:rsidR="00133E3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ispituje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FC7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ovlašćenog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DCE7F5B" w14:textId="19275CD5" w:rsidR="0013179A" w:rsidRPr="001A4096" w:rsidRDefault="00FC7A24" w:rsidP="00DC719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sve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što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4E25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zatražiti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dopuni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5F88AFF" w14:textId="0B9091E8" w:rsidR="0013179A" w:rsidRPr="001A4096" w:rsidRDefault="0069400A" w:rsidP="00DC719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(3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podnosilac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otkloni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nedostatke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smatra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odustao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takav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rješenjem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odbacuje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AF9104E" w14:textId="217F73E9" w:rsidR="0013179A" w:rsidRPr="001A4096" w:rsidRDefault="0069400A" w:rsidP="00DC719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(4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rješenjem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odbacuje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ovlašćenog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56216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34.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FF37EF7" w14:textId="3F376305" w:rsidR="0013179A" w:rsidRPr="001A4096" w:rsidRDefault="0069400A" w:rsidP="00DC719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56216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3.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podnosilac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žalbe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B5AA2AB" w14:textId="56D654E9" w:rsidR="00A344ED" w:rsidRPr="001A4096" w:rsidRDefault="00A344ED" w:rsidP="00DC7197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(6)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66688F1" w14:textId="75895502" w:rsidR="00DC7197" w:rsidRDefault="00DC7197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08F1282" w14:textId="7BC5C48A" w:rsidR="001A4096" w:rsidRDefault="001A4096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D11CEA0" w14:textId="5F30D0ED" w:rsidR="001A4096" w:rsidRDefault="001A4096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ECBF73A" w14:textId="21D851D3" w:rsidR="001A4096" w:rsidRDefault="001A4096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2C7D8E8" w14:textId="47D8FA2C" w:rsidR="001A4096" w:rsidRDefault="001A4096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A02452C" w14:textId="74249BFF" w:rsidR="001A4096" w:rsidRDefault="001A4096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B817EDF" w14:textId="77777777" w:rsidR="001A4096" w:rsidRPr="001A4096" w:rsidRDefault="001A4096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362CDF8" w14:textId="29B24526" w:rsidR="0013179A" w:rsidRPr="001A4096" w:rsidRDefault="00A344ED" w:rsidP="00ED62B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Određivanje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tok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ročišta</w:t>
      </w:r>
    </w:p>
    <w:p w14:paraId="0D4D7710" w14:textId="77777777" w:rsidR="00DC7197" w:rsidRPr="001A4096" w:rsidRDefault="00DC7197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0847AC3" w14:textId="06A6B508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Ročište</w:t>
      </w:r>
    </w:p>
    <w:p w14:paraId="4566523F" w14:textId="51D1C19C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16E18B3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7B64E63" w14:textId="089C7468" w:rsidR="0013179A" w:rsidRPr="001A4096" w:rsidRDefault="0013179A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odbaci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3F3B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određuje</w:t>
      </w:r>
      <w:r w:rsidR="003F3B9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vrijeme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mjesto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osam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7EA111F" w14:textId="1A35805D" w:rsidR="0013179A" w:rsidRPr="001A4096" w:rsidRDefault="0013179A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99F9984" w14:textId="5E3C73A4" w:rsidR="0013179A" w:rsidRPr="001A4096" w:rsidRDefault="0013179A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obavještavaju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podnosilac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AD15330" w14:textId="717D1BD3" w:rsidR="0013179A" w:rsidRPr="001A4096" w:rsidRDefault="0013179A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Nedolazak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bilo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sprečava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B714A68" w14:textId="6EDD5D4E" w:rsidR="0013179A" w:rsidRPr="001A4096" w:rsidRDefault="0013179A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A1286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zahtijevati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centra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subjekata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pribavljanju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dokaza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mišljenje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svrsishodnosti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tražene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874BD33" w14:textId="77777777" w:rsidR="003F3B91" w:rsidRPr="001A4096" w:rsidRDefault="003F3B91" w:rsidP="00ED62B6">
      <w:pPr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BA"/>
        </w:rPr>
      </w:pPr>
    </w:p>
    <w:p w14:paraId="1E5DA26A" w14:textId="765ABB5C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Tok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ročišta</w:t>
      </w:r>
    </w:p>
    <w:p w14:paraId="092C9048" w14:textId="7A7622C4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40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DA7D07C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9F5CC9B" w14:textId="2661AFC5" w:rsidR="0013179A" w:rsidRPr="001A4096" w:rsidRDefault="0013179A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otvara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objavljuje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predmet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došla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obaviještena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5B752EA" w14:textId="287F263D" w:rsidR="0013179A" w:rsidRPr="001A4096" w:rsidRDefault="0013179A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počinje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izlaganjem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toga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izjašnjenje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4F4B78B" w14:textId="32D26669" w:rsidR="0013179A" w:rsidRPr="001A4096" w:rsidRDefault="0013179A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stranaka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učesnika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prisustvuju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zatražiti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objašnjenja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vezi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stranke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učesnici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prisustvuju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mogu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predložiti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pročitaju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pojedini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spisi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dokazi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mogu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dozvoli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objašnjenja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navode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B3235D8" w14:textId="308F3B8E" w:rsidR="0013179A" w:rsidRPr="001A4096" w:rsidRDefault="0013179A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saslušavaju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svjedoci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vještaci</w:t>
      </w:r>
      <w:r w:rsidR="00CD0A0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već</w:t>
      </w:r>
      <w:r w:rsidR="00CD0A0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CD0A0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zapisnici</w:t>
      </w:r>
      <w:r w:rsidR="00CD0A0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CD0A0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njihovim</w:t>
      </w:r>
      <w:r w:rsidR="00CD0A0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izjavama</w:t>
      </w:r>
      <w:r w:rsidR="00CD0A0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čitaju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048A451" w14:textId="2E5EF07E" w:rsidR="0013179A" w:rsidRPr="001A4096" w:rsidRDefault="00A1286E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(5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završenog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="00BC2ED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objavljuje</w:t>
      </w:r>
      <w:r w:rsidR="00BC2ED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odlučuje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predmetu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DD49337" w14:textId="07C6B449" w:rsidR="0048761F" w:rsidRPr="001A4096" w:rsidRDefault="00A1286E" w:rsidP="003F3B91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(6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poučava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kome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pravu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izjavljivanje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žalbe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upozorava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obavezu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obavještava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svakoj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promjeni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adrese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pravosnažnosti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tokom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trajanja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48761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F206C04" w14:textId="51FA2B6C" w:rsidR="00321216" w:rsidRPr="001A4096" w:rsidRDefault="00321216" w:rsidP="00EF684B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5609C9D" w14:textId="77777777" w:rsidR="00EF684B" w:rsidRPr="001A4096" w:rsidRDefault="00EF684B" w:rsidP="00EF684B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9DC906D" w14:textId="0FF686E6" w:rsidR="0013179A" w:rsidRPr="001A4096" w:rsidRDefault="00A344ED" w:rsidP="00ED62B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Odluke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povodom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zahtjeva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izricanje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mjere</w:t>
      </w:r>
    </w:p>
    <w:p w14:paraId="6D9D5733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82722CF" w14:textId="7B553A7C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Vrste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odluka</w:t>
      </w:r>
    </w:p>
    <w:p w14:paraId="206F2C9A" w14:textId="01CFA69C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41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640EDBC5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9120DE1" w14:textId="7D386EC9" w:rsidR="0013179A" w:rsidRPr="001A4096" w:rsidRDefault="0013179A" w:rsidP="00730FA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34AB2723" w14:textId="6A9F1751" w:rsidR="0013179A" w:rsidRPr="001A4096" w:rsidRDefault="0013179A" w:rsidP="00730FA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</w:p>
    <w:p w14:paraId="25093E9C" w14:textId="0062CEED" w:rsidR="0013179A" w:rsidRPr="001A4096" w:rsidRDefault="0013179A" w:rsidP="00730FA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izreći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zaštitnu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EB3B8CA" w14:textId="1201B581" w:rsidR="0013179A" w:rsidRPr="001A4096" w:rsidRDefault="0013179A" w:rsidP="00730FA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navedene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predstavljaju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730FA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6</w:t>
      </w:r>
      <w:r w:rsidR="00730FA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7.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8.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sumnje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počinilo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uslovi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propisani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FC52094" w14:textId="74D5BB52" w:rsidR="0013179A" w:rsidRPr="001A4096" w:rsidRDefault="0013179A" w:rsidP="00730FA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730FA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sumnje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730FA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6</w:t>
      </w:r>
      <w:r w:rsidR="00730FA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7.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8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uslovi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propisani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87FD011" w14:textId="3C0988C8" w:rsidR="0013179A" w:rsidRPr="001A4096" w:rsidRDefault="0013179A" w:rsidP="00730FA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Prilikom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propisanih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računa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svrsi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težini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efikasnosti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A5DF138" w14:textId="7B9C95AA" w:rsidR="0013179A" w:rsidRPr="001A4096" w:rsidRDefault="0013179A" w:rsidP="00730FAC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(5)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osumnjičenom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više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ocijeni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opravdano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uslovi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njihovo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propisani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0FBD167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79D3103" w14:textId="784E409A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Sadržaj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rješenja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izricanju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mjere</w:t>
      </w:r>
    </w:p>
    <w:p w14:paraId="746E1CB3" w14:textId="35BED16D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4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3F4FEC59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82AECC4" w14:textId="29ADAFAA" w:rsidR="0013179A" w:rsidRPr="001A4096" w:rsidRDefault="0013179A" w:rsidP="00166D8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uvod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obrazloženje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pouku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lijeku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pečat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potpis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sudije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zapisničara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1CA24A0" w14:textId="29F6AFA8" w:rsidR="0013179A" w:rsidRPr="001A4096" w:rsidRDefault="0013179A" w:rsidP="00166D8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Uvod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62EBC6B2" w14:textId="3D40EEA7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0A3279D4" w14:textId="5699018F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datum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4D78615A" w14:textId="120775AC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predmet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1E3BA166" w14:textId="3F277524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66D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70AB8883" w14:textId="79B5794F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5)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punomoćnika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prisutni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FA10E36" w14:textId="7032580C" w:rsidR="0013179A" w:rsidRPr="001A4096" w:rsidRDefault="0013179A" w:rsidP="00166D8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60AB1AF0" w14:textId="09ABD845" w:rsidR="0013179A" w:rsidRPr="001A4096" w:rsidRDefault="0013179A" w:rsidP="001A4096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podatke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1F3543A1" w14:textId="7E9166F2" w:rsidR="0013179A" w:rsidRPr="001A4096" w:rsidRDefault="0013179A" w:rsidP="001A4096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166D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</w:t>
      </w:r>
      <w:r w:rsidR="00166D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5.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navođenje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činjeničnog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opisa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navođenje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ličnih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podataka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970342E" w14:textId="1EC277DB" w:rsidR="0013179A" w:rsidRPr="001A4096" w:rsidRDefault="0013179A" w:rsidP="001A4096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zaštitnu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navođenjem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svih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podataka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potrebnih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ona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detaljnije</w:t>
      </w:r>
      <w:r w:rsidR="00CE132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408EA77F" w14:textId="4215DA72" w:rsidR="0013179A" w:rsidRPr="001A4096" w:rsidRDefault="0013179A" w:rsidP="001A4096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BBC845C" w14:textId="0BCA5B41" w:rsidR="0013179A" w:rsidRPr="001A4096" w:rsidRDefault="0013179A" w:rsidP="001A4096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5)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ustanove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66D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</w:p>
    <w:p w14:paraId="4A2E935D" w14:textId="6075478D" w:rsidR="0013179A" w:rsidRPr="001A4096" w:rsidRDefault="0013179A" w:rsidP="001A4096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6)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odlaže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7D83DBC" w14:textId="4DFAD088" w:rsidR="0013179A" w:rsidRPr="001A4096" w:rsidRDefault="0013179A" w:rsidP="00166D8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Obrazloženje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3DC5452A" w14:textId="7DC65AC2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kratko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izlaganje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53FB3D70" w14:textId="68ADCDBF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priložene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dokaze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činjenično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 </w:t>
      </w:r>
    </w:p>
    <w:p w14:paraId="6870E214" w14:textId="1AE1C813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razloge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odlučujući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ocjeni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dokaza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D9E04CA" w14:textId="0DEB68BD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razloge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obzirom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činjenično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upućuju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opravdanost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vrste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66D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422A85F6" w14:textId="3A725938" w:rsidR="0013179A" w:rsidRPr="001A4096" w:rsidRDefault="0013179A" w:rsidP="00A607F3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5)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odlaže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461FA44" w14:textId="4D933DB8" w:rsidR="0013179A" w:rsidRPr="001A4096" w:rsidRDefault="0013179A" w:rsidP="00166D8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(5)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Pouka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pravnom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lijeku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podnošenje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žalbe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putem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naziv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DCB02FA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03E2FD3" w14:textId="19A19F51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Dostavljanje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rješenja</w:t>
      </w:r>
    </w:p>
    <w:p w14:paraId="0CBD8700" w14:textId="38101741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4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DF0BA34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724475C" w14:textId="6AB1B042" w:rsidR="0013179A" w:rsidRPr="001A4096" w:rsidRDefault="0013179A" w:rsidP="001C6F3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C6F3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odlaganja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najkasnije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osam</w:t>
      </w:r>
      <w:r w:rsidR="00E71FE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završetka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E4B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nadležnom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organu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1E4B3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5D298E5" w14:textId="3B53F9DD" w:rsidR="0013179A" w:rsidRPr="001A4096" w:rsidRDefault="0013179A" w:rsidP="001C6F3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području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prebivalište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boravište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evidencije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najkasnije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osam</w:t>
      </w:r>
      <w:r w:rsidR="00E71FE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B40686D" w14:textId="1CAAFC0F" w:rsidR="0013179A" w:rsidRPr="001A4096" w:rsidRDefault="0013179A" w:rsidP="001C6F3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C6F3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slučaju</w:t>
      </w:r>
      <w:r w:rsidR="001C6F3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kada</w:t>
      </w:r>
      <w:r w:rsidR="001C6F3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smještena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pravnog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="00F12AD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30F2F245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344FE48" w14:textId="69604112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Obaveze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344E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ustanova</w:t>
      </w:r>
      <w:r w:rsidR="00A344E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A344E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organa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nadležnih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izvršenje</w:t>
      </w:r>
    </w:p>
    <w:p w14:paraId="38DBF95B" w14:textId="3C241B77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4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85EDD8C" w14:textId="77777777" w:rsidR="001C6F33" w:rsidRPr="001A4096" w:rsidRDefault="001C6F33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9F9F2CB" w14:textId="206E246B" w:rsidR="0069400A" w:rsidRPr="001A4096" w:rsidRDefault="001A4096" w:rsidP="001C6F33">
      <w:pPr>
        <w:pStyle w:val="ListParagraph"/>
        <w:numPr>
          <w:ilvl w:val="0"/>
          <w:numId w:val="24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Ustanove</w:t>
      </w:r>
      <w:r w:rsidR="00A344E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A344E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organi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nadležni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izvršenje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izrečene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dužni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redovno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pratiti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izvršenje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A1286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dostaviti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nadležnom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sudu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izvještaj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njenom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izvršenju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najkasnije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roku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tri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mjeseca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dana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izricanja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potrebi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ranije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predložiti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prekid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produženje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zamjenu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drugom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propisanom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mjerom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kada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to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smatraju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potrebnim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</w:p>
    <w:p w14:paraId="34E454AD" w14:textId="48508874" w:rsidR="0013179A" w:rsidRPr="001A4096" w:rsidRDefault="001A4096" w:rsidP="001C6F33">
      <w:pPr>
        <w:pStyle w:val="ListParagraph"/>
        <w:numPr>
          <w:ilvl w:val="0"/>
          <w:numId w:val="24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može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svako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doba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naložiti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provjeru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zaštitne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mjere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zatražiti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tome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izvještaj</w:t>
      </w:r>
      <w:r w:rsidR="00012EA4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36913F26" w14:textId="76B1DE9C" w:rsidR="0013179A" w:rsidRPr="001A4096" w:rsidRDefault="0013179A" w:rsidP="001C6F33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69400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Ustanove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odmah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saznanju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neizvršenju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kršenju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obavijestiti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javno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tužilaštvo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D306786" w14:textId="257E2189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773D8C4" w14:textId="77777777" w:rsidR="001C6F33" w:rsidRPr="001A4096" w:rsidRDefault="001C6F33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5006DE6" w14:textId="03356F5F" w:rsidR="0013179A" w:rsidRPr="001A4096" w:rsidRDefault="00A344ED" w:rsidP="00ED62B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Drugostepeni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postupak</w:t>
      </w:r>
    </w:p>
    <w:p w14:paraId="3C84F1E3" w14:textId="77777777" w:rsidR="0013179A" w:rsidRPr="001A4096" w:rsidRDefault="0013179A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340696E" w14:textId="481A55DD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Izjavljivanje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sadržaj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žalbe</w:t>
      </w:r>
    </w:p>
    <w:p w14:paraId="6919843D" w14:textId="4F71A345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12F30BDA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11A6F0F" w14:textId="677346C5" w:rsidR="0013179A" w:rsidRPr="001A4096" w:rsidRDefault="0013179A" w:rsidP="001C6F3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donesenog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stepenu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podnosilac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E234327" w14:textId="571A8348" w:rsidR="0013179A" w:rsidRPr="001A4096" w:rsidRDefault="0013179A" w:rsidP="001C6F3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tri</w:t>
      </w:r>
      <w:r w:rsidR="00AF2F1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9D40B8D" w14:textId="486A1D08" w:rsidR="0013179A" w:rsidRPr="001A4096" w:rsidRDefault="0013179A" w:rsidP="001C6F3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odlaže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6CC1F01" w14:textId="5C637F6F" w:rsidR="0013179A" w:rsidRPr="001A4096" w:rsidRDefault="0013179A" w:rsidP="001C6F3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datum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izjavljuje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razloge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izjavljuje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potpis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FCE29BA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3239F8A" w14:textId="581BC3AF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Žalbeni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osnovi</w:t>
      </w:r>
    </w:p>
    <w:p w14:paraId="08AC11E1" w14:textId="4BBB15BD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C36A6AD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7A525AF" w14:textId="180F7D88" w:rsidR="0013179A" w:rsidRPr="001A4096" w:rsidRDefault="001A4096" w:rsidP="001C6F33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pobijati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45A39C3E" w14:textId="0CA4CF48" w:rsidR="00AF2F1D" w:rsidRPr="001A4096" w:rsidRDefault="001A4096" w:rsidP="001C6F33">
      <w:pPr>
        <w:pStyle w:val="ListParagraph"/>
        <w:numPr>
          <w:ilvl w:val="0"/>
          <w:numId w:val="19"/>
        </w:numPr>
        <w:tabs>
          <w:tab w:val="left" w:pos="99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bitne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povrede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postupka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propisanog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ovim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zakonom</w:t>
      </w:r>
      <w:r w:rsidR="00AF2F1D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</w:p>
    <w:p w14:paraId="30ADBF0E" w14:textId="77FE7D5A" w:rsidR="0013179A" w:rsidRPr="001A4096" w:rsidRDefault="001A4096" w:rsidP="001C6F33">
      <w:pPr>
        <w:pStyle w:val="ListParagraph"/>
        <w:numPr>
          <w:ilvl w:val="0"/>
          <w:numId w:val="19"/>
        </w:numPr>
        <w:tabs>
          <w:tab w:val="left" w:pos="99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pogrešno</w:t>
      </w:r>
      <w:r w:rsidR="00AF2F1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AF2F1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nepotpuno</w:t>
      </w:r>
      <w:r w:rsidR="0069400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utvrđenog</w:t>
      </w:r>
      <w:r w:rsidR="0069400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činjeničnog</w:t>
      </w:r>
      <w:r w:rsidR="0069400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stanja</w:t>
      </w:r>
      <w:r w:rsidR="0069400A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</w:p>
    <w:p w14:paraId="14874F56" w14:textId="79E082DC" w:rsidR="00AF2F1D" w:rsidRPr="001A4096" w:rsidRDefault="001A4096" w:rsidP="001C6F33">
      <w:pPr>
        <w:pStyle w:val="ListParagraph"/>
        <w:numPr>
          <w:ilvl w:val="0"/>
          <w:numId w:val="19"/>
        </w:numPr>
        <w:tabs>
          <w:tab w:val="left" w:pos="99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povrede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materijalnih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odredaba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D751A8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</w:p>
    <w:p w14:paraId="25FB4227" w14:textId="3F8BAC13" w:rsidR="0013179A" w:rsidRPr="001A4096" w:rsidRDefault="001A4096" w:rsidP="001C6F33">
      <w:pPr>
        <w:pStyle w:val="ListParagraph"/>
        <w:numPr>
          <w:ilvl w:val="0"/>
          <w:numId w:val="19"/>
        </w:numPr>
        <w:tabs>
          <w:tab w:val="left" w:pos="99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odluke</w:t>
      </w:r>
      <w:r w:rsidR="00AF2F1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</w:t>
      </w:r>
      <w:r w:rsidR="00AF2F1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zaštitnoj</w:t>
      </w:r>
      <w:r w:rsidR="00AF2F1D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33259694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40E7F63" w14:textId="2CCEFF6F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Bitne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povrede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postupka</w:t>
      </w:r>
    </w:p>
    <w:p w14:paraId="7B39C7B6" w14:textId="72A72D1B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72AF8DA5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3D9EEF2" w14:textId="146AFD6B" w:rsidR="0013179A" w:rsidRPr="001A4096" w:rsidRDefault="001A4096" w:rsidP="00161DD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povrede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6AB0AB6E" w14:textId="47369A37" w:rsidR="0013179A" w:rsidRPr="001A4096" w:rsidRDefault="0013179A" w:rsidP="00161DDF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morao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izuzeti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izuzet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16AD7BEC" w14:textId="326353E0" w:rsidR="0013179A" w:rsidRPr="001A4096" w:rsidRDefault="0013179A" w:rsidP="00161DDF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stvarno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stvari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1877C1DC" w14:textId="046455FA" w:rsidR="00360E33" w:rsidRPr="001A4096" w:rsidRDefault="0013179A" w:rsidP="00161DDF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podnesen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neovlašćenog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360E3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554E672" w14:textId="26180CFB" w:rsidR="0013179A" w:rsidRPr="001A4096" w:rsidRDefault="00360E33" w:rsidP="00161DDF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nerazumljiva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protivrječna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sebi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razlozima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datim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obrazloženju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razloge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bitnim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činjenicama</w:t>
      </w:r>
      <w:r w:rsidR="00D751A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65196EDD" w14:textId="6656A331" w:rsidR="0013179A" w:rsidRPr="001A4096" w:rsidRDefault="0069400A" w:rsidP="00161DDF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propustio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primijeni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pogrešno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primijenio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izricanje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bilo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uticaja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zakonito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pravilno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donošenje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DAE9290" w14:textId="6C15A2B1" w:rsidR="00D751A8" w:rsidRDefault="00D751A8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50F4E13" w14:textId="0732E66E" w:rsidR="00D15AD5" w:rsidRDefault="00D15AD5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6BEADED" w14:textId="1C233E22" w:rsidR="00D15AD5" w:rsidRDefault="00D15AD5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F135A73" w14:textId="748194D0" w:rsidR="00D15AD5" w:rsidRDefault="00D15AD5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A36E1C1" w14:textId="77777777" w:rsidR="00D15AD5" w:rsidRPr="001A4096" w:rsidRDefault="00D15AD5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C0076E8" w14:textId="62D576EE" w:rsidR="00AF2F1D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Pogrešno</w:t>
      </w:r>
      <w:r w:rsidR="00AF2F1D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ili</w:t>
      </w:r>
      <w:r w:rsidR="00AF2F1D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nepotpuno</w:t>
      </w:r>
      <w:r w:rsidR="00AF2F1D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utvrđeno</w:t>
      </w:r>
      <w:r w:rsidR="00AF2F1D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činjenično</w:t>
      </w:r>
      <w:r w:rsidR="00AF2F1D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stanje</w:t>
      </w:r>
    </w:p>
    <w:p w14:paraId="08DE4EF1" w14:textId="38E7DBF9" w:rsidR="00AF2F1D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Član</w:t>
      </w:r>
      <w:r w:rsidR="00D42CB7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4</w:t>
      </w:r>
      <w:r w:rsidR="003E1066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8</w:t>
      </w:r>
      <w:r w:rsidR="00D42CB7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.</w:t>
      </w:r>
    </w:p>
    <w:p w14:paraId="538730EB" w14:textId="77777777" w:rsidR="00D42CB7" w:rsidRPr="001A4096" w:rsidRDefault="00D42CB7" w:rsidP="00ED62B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</w:pPr>
    </w:p>
    <w:p w14:paraId="046C7826" w14:textId="18EC7C9B" w:rsidR="00D42CB7" w:rsidRPr="001A4096" w:rsidRDefault="00D42CB7" w:rsidP="00D751A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pobijati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pogrešno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nepotpuno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odlučnu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činjenicu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pogrešno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utvrdio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utvrdio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049F5F0" w14:textId="04DA855B" w:rsidR="00D42CB7" w:rsidRPr="001A4096" w:rsidRDefault="00D42CB7" w:rsidP="00D751A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Nepotpuno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činjenično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ukazuju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nove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novi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dokazi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B3B73D1" w14:textId="77777777" w:rsidR="00161DDF" w:rsidRPr="001A4096" w:rsidRDefault="00161DDF" w:rsidP="00D751A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9AE091F" w14:textId="343831B2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Povreda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materijalnih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odredaba</w:t>
      </w:r>
    </w:p>
    <w:p w14:paraId="14A0BA23" w14:textId="36889482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75119C51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FA6B3D4" w14:textId="7B8AEF93" w:rsidR="0013179A" w:rsidRPr="001A4096" w:rsidRDefault="001A4096" w:rsidP="00D751A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Povreda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materijalnih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odredaba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primijenio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nepravilno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primijenio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materijalne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bilo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uticaja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donošenje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zakonite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odluke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imajući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vidu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794DB523" w14:textId="0B3FB734" w:rsidR="0013179A" w:rsidRPr="001A4096" w:rsidRDefault="0013179A" w:rsidP="00D751A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opisana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rješenju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predstavlja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radnju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D751A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</w:t>
      </w:r>
      <w:r w:rsidR="00D751A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5.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25E8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352AF9D9" w14:textId="64038116" w:rsidR="0013179A" w:rsidRPr="001A4096" w:rsidRDefault="0013179A" w:rsidP="00D751A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pogrešno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primijenio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D751A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D751A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 5.</w:t>
      </w:r>
      <w:r w:rsidR="00C864B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6C31B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počinioca</w:t>
      </w:r>
      <w:r w:rsidR="00D751A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CBFD6AB" w14:textId="59C318FC" w:rsidR="0013179A" w:rsidRPr="001A4096" w:rsidRDefault="0013179A" w:rsidP="00D751A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odlukom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zaštitnoj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mjeri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prekoračio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ovlašćenje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zakonu</w:t>
      </w:r>
      <w:r w:rsidR="00D42CB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769B39FB" w14:textId="77777777" w:rsidR="00F51F7A" w:rsidRPr="001A4096" w:rsidRDefault="00F51F7A" w:rsidP="00ED62B6">
      <w:pPr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Latn-BA"/>
        </w:rPr>
      </w:pPr>
    </w:p>
    <w:p w14:paraId="3C0C468C" w14:textId="6D5EB552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Odluka</w:t>
      </w:r>
      <w:r w:rsidR="00D42CB7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o</w:t>
      </w:r>
      <w:r w:rsidR="00D42CB7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zaštitnoj</w:t>
      </w:r>
      <w:r w:rsidR="00D42CB7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mjeri</w:t>
      </w:r>
    </w:p>
    <w:p w14:paraId="3DFB4625" w14:textId="4F2A1C11" w:rsidR="00D42CB7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Član</w:t>
      </w:r>
      <w:r w:rsidR="00D42CB7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="003E1066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50</w:t>
      </w:r>
      <w:r w:rsidR="00D42CB7" w:rsidRPr="001A4096"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  <w:t>.</w:t>
      </w:r>
    </w:p>
    <w:p w14:paraId="6BBED8BF" w14:textId="77777777" w:rsidR="00D42CB7" w:rsidRPr="001A4096" w:rsidRDefault="00D42CB7" w:rsidP="00ED62B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BA"/>
        </w:rPr>
      </w:pPr>
    </w:p>
    <w:p w14:paraId="138E1964" w14:textId="57D6A0D8" w:rsidR="00D42CB7" w:rsidRPr="001A4096" w:rsidRDefault="00D42CB7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pobijati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povreda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materijalnih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odredbi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6C31B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49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ali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nepravilno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donio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odluku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zaštitnoj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mjeri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izrekao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iako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postojali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zakonski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uslovi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D70CA7F" w14:textId="77777777" w:rsidR="00A344ED" w:rsidRPr="001A4096" w:rsidRDefault="00A344ED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B155AAD" w14:textId="053EF93A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prvostepenog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suda</w:t>
      </w:r>
      <w:r w:rsidR="00EE6F0B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</w:t>
      </w:r>
      <w:r w:rsidR="00D42CB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žalbi</w:t>
      </w:r>
    </w:p>
    <w:p w14:paraId="7D44984E" w14:textId="794456B2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51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B93D31C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116ACDF" w14:textId="02733E3D" w:rsidR="0013179A" w:rsidRPr="001A4096" w:rsidRDefault="0013179A" w:rsidP="00161DD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Neblagovremenu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nedopuštenu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odbacuje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DF2965D" w14:textId="707FC792" w:rsidR="0013179A" w:rsidRPr="001A4096" w:rsidRDefault="0013179A" w:rsidP="00161DDF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odbacivanju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dozvoljena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tri</w:t>
      </w:r>
      <w:r w:rsidR="00B863E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E7F6632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8806D7F" w14:textId="3DCC9C54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Razmatranje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žalbe</w:t>
      </w:r>
    </w:p>
    <w:p w14:paraId="31F5791B" w14:textId="26432EC8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5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3133BDBA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90255E6" w14:textId="1D4AC8D8" w:rsidR="0013179A" w:rsidRPr="001A4096" w:rsidRDefault="0013179A" w:rsidP="00C864B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C864B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Neblagovremenu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nedopuštenu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odbacuje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drugostepeni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učinio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9A61D6A" w14:textId="65B06B0E" w:rsidR="0013179A" w:rsidRPr="001A4096" w:rsidRDefault="0013179A" w:rsidP="00C864B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Drugostepeni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B96F4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žalbi</w:t>
      </w:r>
      <w:r w:rsidR="00B96F4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odlučuje</w:t>
      </w:r>
      <w:r w:rsidR="00B96F4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96F4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sjednici</w:t>
      </w:r>
      <w:r w:rsidR="00B96F4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vijeća</w:t>
      </w:r>
      <w:r w:rsidR="00C7557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osam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spisa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predmeta</w:t>
      </w:r>
      <w:r w:rsidR="00C7557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4C34293" w14:textId="77777777" w:rsidR="0013179A" w:rsidRPr="001A4096" w:rsidRDefault="0013179A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1DDDDCA" w14:textId="173A92AA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Odlučivanje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žalbi</w:t>
      </w:r>
    </w:p>
    <w:p w14:paraId="179266CD" w14:textId="04368BB5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5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3781FCFF" w14:textId="77777777" w:rsidR="00C864B9" w:rsidRPr="001A4096" w:rsidRDefault="00C864B9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67E86D6" w14:textId="181F0E78" w:rsidR="0013179A" w:rsidRPr="001A4096" w:rsidRDefault="001A4096" w:rsidP="00C864B9">
      <w:pPr>
        <w:pStyle w:val="ListParagraph"/>
        <w:numPr>
          <w:ilvl w:val="0"/>
          <w:numId w:val="20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Ako</w:t>
      </w:r>
      <w:r w:rsidR="00B96F4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žalbu</w:t>
      </w:r>
      <w:r w:rsidR="00B96F4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</w:t>
      </w:r>
      <w:r w:rsidR="00B96F4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odbaci</w:t>
      </w:r>
      <w:r w:rsidR="00B96F4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drugostepeni</w:t>
      </w:r>
      <w:r w:rsidR="00B96F4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</w:t>
      </w:r>
      <w:r w:rsidR="00B96F4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rješenjem</w:t>
      </w:r>
      <w:r w:rsidR="00B96F48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može</w:t>
      </w:r>
      <w:r w:rsidR="00B96F48" w:rsidRPr="001A4096">
        <w:rPr>
          <w:rFonts w:ascii="Times New Roman" w:eastAsia="Times New Roman" w:hAnsi="Times New Roman"/>
          <w:sz w:val="24"/>
          <w:szCs w:val="24"/>
          <w:lang w:val="sr-Latn-BA"/>
        </w:rPr>
        <w:t>:</w:t>
      </w:r>
    </w:p>
    <w:p w14:paraId="1F079AB5" w14:textId="266E88AA" w:rsidR="0013179A" w:rsidRPr="001A4096" w:rsidRDefault="00B96F48" w:rsidP="00161DD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odbiti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neosnovanu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01C6D8DD" w14:textId="541D873E" w:rsidR="0013179A" w:rsidRPr="001A4096" w:rsidRDefault="00B96F48" w:rsidP="00161DD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preinačiti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447A5839" w14:textId="4E96BA97" w:rsidR="0013179A" w:rsidRPr="001A4096" w:rsidRDefault="00B96F48" w:rsidP="00161DDF">
      <w:pPr>
        <w:ind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ukinuti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predmet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vratiti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prvostepenom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sudu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ponovno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odlučivanje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2497568E" w14:textId="0D1D0F2A" w:rsidR="002D3F96" w:rsidRPr="001A4096" w:rsidRDefault="0013179A" w:rsidP="00C864B9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ponovljenom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postupku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prvostepeni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dužan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donijeti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odluku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30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prijemu</w:t>
      </w:r>
      <w:r w:rsidR="002D3F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drugostepene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odluke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CE059E1" w14:textId="7FB678F7" w:rsidR="0013179A" w:rsidRPr="001A4096" w:rsidRDefault="0013179A" w:rsidP="00C864B9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>(3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C864B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Drugostepeni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prepise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vraća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spis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predmeta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prepise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strankama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5E4F3D7" w14:textId="6F3C5F76" w:rsidR="0013179A" w:rsidRPr="001A4096" w:rsidRDefault="0013179A" w:rsidP="00C864B9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drugostepenog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dozvoljena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B6B568C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FE411BA" w14:textId="4D7945B2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Potvrđivanje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rješenja</w:t>
      </w:r>
    </w:p>
    <w:p w14:paraId="2B88D062" w14:textId="1FE13820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5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3AAF01D7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6E65E75" w14:textId="2E6DF731" w:rsidR="0013179A" w:rsidRPr="001A4096" w:rsidRDefault="001A4096" w:rsidP="005B31A5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Drugostepeni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odbija</w:t>
      </w:r>
      <w:r w:rsidR="005B31A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neosnovanu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utvrdi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postoji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nijedan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podnošenje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952D832" w14:textId="77777777" w:rsidR="00161DDF" w:rsidRPr="001A4096" w:rsidRDefault="00161DDF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CB552EF" w14:textId="59F80957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Preinačenje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rješenja</w:t>
      </w:r>
    </w:p>
    <w:p w14:paraId="533B89B8" w14:textId="72A89B58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5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2E1F2B17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CC4E3A0" w14:textId="597ECCB2" w:rsidR="005C0FE3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Drugostepeni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će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uvažavajući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žalbu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preinačiti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prvostepeno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smatra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bitne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činjenice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prvostepenom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rješenju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pravilno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utvrđene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tih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činjenica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pravilnoj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primjeni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treba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donijeti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drugačije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slučaju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povreda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6C31B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49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</w:t>
      </w:r>
      <w:r w:rsidR="00116F5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5C0FE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85D5BE6" w14:textId="77777777" w:rsidR="005C0FE3" w:rsidRPr="001A4096" w:rsidRDefault="005C0FE3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09B5A40" w14:textId="6DE5A560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Ukidanje</w:t>
      </w:r>
      <w:r w:rsidR="002454AE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prvostepenog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rješenja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02E21EF9" w14:textId="66DB947D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5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37CAE224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D5254F2" w14:textId="708CFAC6" w:rsidR="005C0FE3" w:rsidRPr="001A4096" w:rsidRDefault="001A4096" w:rsidP="00983234">
      <w:pPr>
        <w:pStyle w:val="ListParagraph"/>
        <w:numPr>
          <w:ilvl w:val="0"/>
          <w:numId w:val="25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Drugostepeni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će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uvažavajući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žalbu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ukinuti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prvostepeno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rješenje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predmet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vratiti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ponovno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odlučivanje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ukoliko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utvrdi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>:</w:t>
      </w:r>
    </w:p>
    <w:p w14:paraId="5A91BEE6" w14:textId="45B36ED3" w:rsidR="002454AE" w:rsidRPr="001A4096" w:rsidRDefault="001A4096" w:rsidP="00983234">
      <w:pPr>
        <w:pStyle w:val="ListParagraph"/>
        <w:numPr>
          <w:ilvl w:val="0"/>
          <w:numId w:val="23"/>
        </w:numPr>
        <w:tabs>
          <w:tab w:val="left" w:pos="1080"/>
        </w:tabs>
        <w:ind w:left="0" w:firstLine="81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postoji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bitna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povreda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odredaba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postupka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izricanje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zaštitnih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osim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slučaju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="006C31B4" w:rsidRPr="001A4096">
        <w:rPr>
          <w:rFonts w:ascii="Times New Roman" w:eastAsia="Times New Roman" w:hAnsi="Times New Roman"/>
          <w:sz w:val="24"/>
          <w:szCs w:val="24"/>
          <w:lang w:val="sr-Latn-BA"/>
        </w:rPr>
        <w:t>49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</w:t>
      </w:r>
      <w:r w:rsidR="00983234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2)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3)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zakona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</w:p>
    <w:p w14:paraId="2455687B" w14:textId="7028C098" w:rsidR="00E4323E" w:rsidRPr="001A4096" w:rsidRDefault="001A4096" w:rsidP="00983234">
      <w:pPr>
        <w:pStyle w:val="ListParagraph"/>
        <w:numPr>
          <w:ilvl w:val="0"/>
          <w:numId w:val="23"/>
        </w:numPr>
        <w:tabs>
          <w:tab w:val="left" w:pos="1080"/>
        </w:tabs>
        <w:ind w:left="0" w:firstLine="81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činjenično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stanje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pogrešno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nepotpuno</w:t>
      </w:r>
      <w:r w:rsidR="005C0FE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utvrđeno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stoga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neophodno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održati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novo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ročište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pred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prvostepenim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sudom</w:t>
      </w:r>
      <w:r w:rsidR="002454AE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7B95F1E0" w14:textId="5B1FA331" w:rsidR="005C0FE3" w:rsidRPr="001A4096" w:rsidRDefault="001A4096" w:rsidP="00983234">
      <w:pPr>
        <w:pStyle w:val="ListParagraph"/>
        <w:numPr>
          <w:ilvl w:val="0"/>
          <w:numId w:val="20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obrazloženju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rješenja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kojim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ukida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prvostepeno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drugostepeni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ocjenjuje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žalben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navode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navodi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čemu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sastoje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povrede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postupka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ili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čemu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sastoje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nedostaci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utvrđivanju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činjeničnog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stanja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odnosno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zašto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novi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dokazi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činjenice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važni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uticaja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donošenje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pravilnog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rješenja</w:t>
      </w:r>
      <w:r w:rsidR="00E4323E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426D0B3F" w14:textId="00C3F9B5" w:rsidR="005C0FE3" w:rsidRPr="001A4096" w:rsidRDefault="005C0FE3" w:rsidP="00983234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94F4F1F" w14:textId="77777777" w:rsidR="00983234" w:rsidRPr="001A4096" w:rsidRDefault="00983234" w:rsidP="00983234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C5546E0" w14:textId="786A4528" w:rsidR="0013179A" w:rsidRPr="001A4096" w:rsidRDefault="00A344ED" w:rsidP="00ED62B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Zamjena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produženje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ukidanje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izrečene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mjere</w:t>
      </w:r>
    </w:p>
    <w:p w14:paraId="1E8CFB29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18C0A12" w14:textId="3C5885BD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Postupak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zamjene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produženja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ukidanja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mjere</w:t>
      </w:r>
    </w:p>
    <w:p w14:paraId="146B1488" w14:textId="4A231C2A" w:rsidR="0013179A" w:rsidRPr="001A4096" w:rsidRDefault="001A4096" w:rsidP="00ED6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220A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3E106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13179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6AFF5D86" w14:textId="77777777" w:rsidR="0013179A" w:rsidRPr="001A4096" w:rsidRDefault="0013179A" w:rsidP="00ED62B6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1B3DFC1" w14:textId="089CB3B9" w:rsidR="0013179A" w:rsidRPr="001A4096" w:rsidRDefault="0013179A" w:rsidP="0098323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zamijeniti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ukinuti</w:t>
      </w:r>
      <w:r w:rsidR="00E4323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izrečenu</w:t>
      </w:r>
      <w:r w:rsidR="00E4323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="00E4323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C9BD58A" w14:textId="42849B66" w:rsidR="0013179A" w:rsidRPr="001A4096" w:rsidRDefault="0013179A" w:rsidP="0098323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ovlašćeni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podnosilac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zahtjeva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izvještaj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="00EE27B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EE27B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izvršenje</w:t>
      </w:r>
      <w:r w:rsidR="00EE27B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dostavi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zamjenu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izrečene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njeno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produženje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ukidanje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EE27B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osam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će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obavijestiti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podnosioca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predstavnika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izvršenje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414A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15BF497" w14:textId="64319031" w:rsidR="0013179A" w:rsidRPr="001A4096" w:rsidRDefault="001A4096" w:rsidP="00161DDF">
      <w:pPr>
        <w:pStyle w:val="ListParagraph"/>
        <w:numPr>
          <w:ilvl w:val="0"/>
          <w:numId w:val="20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Uz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prijedlog</w:t>
      </w:r>
      <w:r w:rsidR="00A871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A871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stav</w:t>
      </w:r>
      <w:r w:rsidR="00A871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2.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A871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dostavlja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izjašnjenje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lica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kojem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je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izrečena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mjera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>,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podnosioca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zahtjeva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žrtve</w:t>
      </w:r>
      <w:r w:rsidR="0013179A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0FC2F616" w14:textId="27D50A62" w:rsidR="00414A4A" w:rsidRPr="001A4096" w:rsidRDefault="001A4096" w:rsidP="00161DDF">
      <w:pPr>
        <w:pStyle w:val="ListParagraph"/>
        <w:numPr>
          <w:ilvl w:val="0"/>
          <w:numId w:val="20"/>
        </w:numPr>
        <w:tabs>
          <w:tab w:val="left" w:pos="1080"/>
        </w:tabs>
        <w:ind w:left="0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Nedolazak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bilo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kojeg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lica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stava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2.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ovog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člana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ne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sprečava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održavanje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ročišta</w:t>
      </w:r>
      <w:r w:rsidR="00414A4A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45676A6E" w14:textId="2F62516B" w:rsidR="0013179A" w:rsidRPr="001A4096" w:rsidRDefault="0013179A" w:rsidP="0098323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održanog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ročišta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uvažava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odbija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2B6ADFE5" w14:textId="730EFA61" w:rsidR="0013179A" w:rsidRPr="001A4096" w:rsidRDefault="00854DFC" w:rsidP="0098323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(6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trajati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duže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rokova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propisanih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odredbama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6C31B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26.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</w:t>
      </w:r>
      <w:r w:rsidR="006C31B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30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13179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E1C172E" w14:textId="7305AF9C" w:rsidR="0013179A" w:rsidRPr="001A4096" w:rsidRDefault="0013179A" w:rsidP="00983234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>(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7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produži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trajanje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izrečene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zamijeni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mjerom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istu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ukine</w:t>
      </w:r>
      <w:r w:rsidR="00A871A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uložiti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voditi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žalbi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primjenom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odredaba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45.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56.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A344E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AFB081B" w14:textId="7A5E7482" w:rsidR="00161DDF" w:rsidRDefault="00161DDF" w:rsidP="00983234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4A897B7" w14:textId="77777777" w:rsidR="007F33C6" w:rsidRPr="001A4096" w:rsidRDefault="007F33C6" w:rsidP="00983234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6047082" w14:textId="062F21F2" w:rsidR="009B1709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GLAVA</w:t>
      </w:r>
      <w:r w:rsidR="000F16C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344E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</w:t>
      </w:r>
    </w:p>
    <w:p w14:paraId="735CD3E9" w14:textId="12795CC9" w:rsidR="007C1C3C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POSEBNE</w:t>
      </w:r>
      <w:r w:rsidR="007C1C3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MJERE</w:t>
      </w:r>
      <w:r w:rsidR="007C1C3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PODRŠKE</w:t>
      </w:r>
      <w:r w:rsidR="007C1C3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ŽRTVAMA</w:t>
      </w:r>
    </w:p>
    <w:p w14:paraId="7D0D0180" w14:textId="77777777" w:rsidR="00983234" w:rsidRPr="001A4096" w:rsidRDefault="00983234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B3A83AF" w14:textId="0201DE7E" w:rsidR="00272E9F" w:rsidRPr="001A4096" w:rsidRDefault="001A4096" w:rsidP="00A8365D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Sigurna</w:t>
      </w:r>
      <w:r w:rsidR="00272E9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kuća</w:t>
      </w:r>
    </w:p>
    <w:p w14:paraId="1EDABC19" w14:textId="540CE638" w:rsidR="009B1709" w:rsidRPr="001A4096" w:rsidRDefault="001A4096" w:rsidP="00A8365D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58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86ED7A9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F543A4C" w14:textId="088A2528" w:rsidR="009B1709" w:rsidRPr="001A4096" w:rsidRDefault="009B1709" w:rsidP="00952F5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predstavlja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smještaj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realizovati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D4D4F86" w14:textId="6AD0144D" w:rsidR="009B1709" w:rsidRPr="001A4096" w:rsidRDefault="009B1709" w:rsidP="00952F5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(2)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ono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upisano</w:t>
      </w:r>
      <w:r w:rsidR="00672F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672F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="00672F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sigurnih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kuća</w:t>
      </w:r>
      <w:r w:rsidR="00672F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672F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="00672F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="00672F8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9F0A052" w14:textId="72A12A6F" w:rsidR="00355F29" w:rsidRPr="001A4096" w:rsidRDefault="009B1709" w:rsidP="00952F5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(3)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podrške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realizovati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upisano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ukoliko</w:t>
      </w:r>
      <w:r w:rsidR="00952F5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neophodno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zadovoljavanja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mogućnostima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lokalnih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zajednica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7F433F0E" w14:textId="77777777" w:rsidR="00321216" w:rsidRPr="001A4096" w:rsidRDefault="0032121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1D6F10C" w14:textId="46968854" w:rsidR="00272E9F" w:rsidRPr="001A4096" w:rsidRDefault="001A4096" w:rsidP="00A8365D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Način</w:t>
      </w:r>
      <w:r w:rsidR="00272E9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zbrinjavanja</w:t>
      </w:r>
      <w:r w:rsidR="00272E9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žrtve</w:t>
      </w:r>
    </w:p>
    <w:p w14:paraId="3DEA4807" w14:textId="66658B0A" w:rsidR="009B1709" w:rsidRPr="001A4096" w:rsidRDefault="001A4096" w:rsidP="00A8365D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FDA193F" w14:textId="77777777" w:rsidR="0077701B" w:rsidRPr="001A4096" w:rsidRDefault="0077701B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D076485" w14:textId="2BE7931A" w:rsidR="0077701B" w:rsidRPr="001A4096" w:rsidRDefault="0077701B" w:rsidP="00952F5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fizičke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ostvarivanja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interesa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asistenciju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saglasnost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prethodni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pristanak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privremeno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zbrinuti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odgovarajuću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FA82BF7" w14:textId="06FDD16F" w:rsidR="0077701B" w:rsidRPr="001A4096" w:rsidRDefault="0077701B" w:rsidP="00952F5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pretrpljenog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straha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uznemirenosti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fizičke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ostvarivanja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svojih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interesa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sprečavanja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ponavljanja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vlastiti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privremeno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zbrinuta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1AB80EA" w14:textId="1C2C8211" w:rsidR="0077701B" w:rsidRPr="001A4096" w:rsidRDefault="0077701B" w:rsidP="00952F5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saradnji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pravnim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licem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evidenciju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smještaju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pruženim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uslugama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kroz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individualni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plan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BAB5268" w14:textId="08226C6D" w:rsidR="00EE5D80" w:rsidRPr="001A4096" w:rsidRDefault="00222FD9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34510B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6753232A" w14:textId="39FB6DD2" w:rsidR="00C07A9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Privremeno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zbrinjavanje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sigurnu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kuću</w:t>
      </w:r>
    </w:p>
    <w:p w14:paraId="7B78E635" w14:textId="5A377CE0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60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68248B4B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D00A8D1" w14:textId="3F914ABE" w:rsidR="009B1709" w:rsidRPr="001A4096" w:rsidRDefault="009B1709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smještaj</w:t>
      </w:r>
      <w:r w:rsidR="004D6E7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psihološka</w:t>
      </w:r>
      <w:r w:rsidR="00FD416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pravna</w:t>
      </w:r>
      <w:r w:rsidR="00FD416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pedagoška</w:t>
      </w:r>
      <w:r w:rsidR="00FD416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medicinska</w:t>
      </w:r>
      <w:r w:rsidR="006874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defektološka</w:t>
      </w:r>
      <w:r w:rsidR="00FD416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druga</w:t>
      </w:r>
      <w:r w:rsidR="00FD416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odgovarajuća</w:t>
      </w:r>
      <w:r w:rsidR="00FD416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="00FD416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D416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D593B54" w14:textId="7FD7FF85" w:rsidR="009B1709" w:rsidRPr="001A4096" w:rsidRDefault="00EE5D80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6575A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6575A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privremeno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trajanju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najduže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šest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mjeseci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3460AD0" w14:textId="33233C7A" w:rsidR="009B1709" w:rsidRPr="001A4096" w:rsidRDefault="009B1709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produžiti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pravnog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realizuje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okolnosti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opasnosti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okončanja</w:t>
      </w:r>
      <w:r w:rsidR="004D6E7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započetog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neophodnog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psihosocijalnog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tretmana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119ACCD" w14:textId="77777777" w:rsidR="00F100AF" w:rsidRPr="001A4096" w:rsidRDefault="00F100AF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106E2C8" w14:textId="16CB9B56" w:rsidR="00C07A95" w:rsidRPr="001A4096" w:rsidRDefault="001A4096" w:rsidP="00EE5D8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Zbrinjavanje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drugu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odgovarajuću</w:t>
      </w:r>
      <w:r w:rsidR="004C6B6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ustanovu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ili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kod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druge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porodice</w:t>
      </w:r>
    </w:p>
    <w:p w14:paraId="2036CFE0" w14:textId="36D9FBDC" w:rsidR="009B1709" w:rsidRPr="001A4096" w:rsidRDefault="001A4096" w:rsidP="00EE5D8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1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71D18735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E3CFD5C" w14:textId="725C6C07" w:rsidR="009B1709" w:rsidRPr="001A4096" w:rsidRDefault="001A4096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odgovarajuću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0C48F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odluci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slučaju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ocijeni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povoljnije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="002C66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2C66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="002C66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saglasnost</w:t>
      </w:r>
      <w:r w:rsidR="002C66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2C66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2C669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6575A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="006575A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6575A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odredbama</w:t>
      </w:r>
      <w:r w:rsidR="006575A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2C66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="006575A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6575A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uređuje</w:t>
      </w:r>
      <w:r w:rsidR="006575A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oblast</w:t>
      </w:r>
      <w:r w:rsidR="002C66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socijalne</w:t>
      </w:r>
      <w:r w:rsidR="002C66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2C66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EF790DC" w14:textId="77777777" w:rsidR="00EE5D80" w:rsidRPr="001A4096" w:rsidRDefault="00EE5D80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4D064B3" w14:textId="171FDA2F" w:rsidR="00C07A9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Preuzimanje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ličnih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stvari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59B3FC4B" w14:textId="052D38A9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68E2BE35" w14:textId="77777777" w:rsidR="00770CFB" w:rsidRPr="001A4096" w:rsidRDefault="00770CFB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DA7E5D9" w14:textId="1B61E6DD" w:rsidR="009B1709" w:rsidRPr="001A4096" w:rsidRDefault="001A4096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otpratiti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stambeni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preuzimanja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stvari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stvari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napustila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taj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neophodne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zadovoljenje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svakodnevnih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D299392" w14:textId="77777777" w:rsidR="00D55955" w:rsidRPr="001A4096" w:rsidRDefault="00D55955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F0F046F" w14:textId="575D6C41" w:rsidR="00C07A95" w:rsidRPr="001A4096" w:rsidRDefault="001A4096" w:rsidP="00EE5D8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Standardi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utvrđivanje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ispunjenosti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standarda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realizaciju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sigurne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kuće</w:t>
      </w:r>
    </w:p>
    <w:p w14:paraId="4E29D93C" w14:textId="53A75907" w:rsidR="009B1709" w:rsidRPr="001A4096" w:rsidRDefault="001A4096" w:rsidP="00EE5D8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367FB481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C3C8D4E" w14:textId="734E49BD" w:rsidR="009B1709" w:rsidRPr="001A4096" w:rsidRDefault="009B1709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bi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realizovalo</w:t>
      </w:r>
      <w:r w:rsidR="00854DF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CA08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ispunjavati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standarde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CA08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CA08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odnose</w:t>
      </w:r>
      <w:r w:rsidR="00CA08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opremu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kadar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A05DE60" w14:textId="651E5323" w:rsidR="009B1709" w:rsidRPr="001A4096" w:rsidRDefault="009B1709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(2)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Standardi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podrazumijevaju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ispunjavanje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uslova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strukture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zaposlenih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odgovarajućeg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zanimanja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adekvatnog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kapaciteta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objekta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ukupnosti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usluga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terapijskog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E30D812" w14:textId="355D92CB" w:rsidR="009B1709" w:rsidRPr="001A4096" w:rsidRDefault="009B1709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(3)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Ispunjenost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standarda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komisija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imenuje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0F16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omladine</w:t>
      </w:r>
      <w:r w:rsidR="000F16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0F16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sporta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daljem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tekstu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).</w:t>
      </w:r>
    </w:p>
    <w:p w14:paraId="62DE2A84" w14:textId="2A101B89" w:rsidR="009B1709" w:rsidRPr="001A4096" w:rsidRDefault="009B1709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(4)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komisije</w:t>
      </w:r>
      <w:r w:rsidR="00CA084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ispunjenosti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standarda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011ED16" w14:textId="475224AD" w:rsidR="009B1709" w:rsidRPr="001A4096" w:rsidRDefault="009B1709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(5)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podliježe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reviziji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isteka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dvije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AC12462" w14:textId="772F7EB2" w:rsidR="009B1709" w:rsidRPr="001A4096" w:rsidRDefault="009B1709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(6)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računa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isteku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5.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E9D90B4" w14:textId="3B9EED7F" w:rsidR="009B1709" w:rsidRPr="001A4096" w:rsidRDefault="009B1709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(7)</w:t>
      </w:r>
      <w:r w:rsidR="00EE5D8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konačno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njega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dozvoljena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žalba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pokrenuti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upravni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spor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sudom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DC52D59" w14:textId="2D04CF67" w:rsidR="009B1709" w:rsidRPr="001A4096" w:rsidRDefault="006F7886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(8)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kriterijumima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standardima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osnivanje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finansiranje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sigurnih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kuća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DAB88D3" w14:textId="77777777" w:rsidR="00CA0842" w:rsidRPr="001A4096" w:rsidRDefault="00CA0842" w:rsidP="00EE5D80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0696ECD" w14:textId="7DFD9F72" w:rsidR="00C07A9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Registar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sigurnih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kuća</w:t>
      </w:r>
    </w:p>
    <w:p w14:paraId="67CC5C2D" w14:textId="4B46F887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25F922E9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1BD1078" w14:textId="26BD93B6" w:rsidR="009B1709" w:rsidRPr="001A4096" w:rsidRDefault="009B1709" w:rsidP="007B4DAE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7B4DA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realizuju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upisuju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D2DC4E7" w14:textId="2641325A" w:rsidR="009B1709" w:rsidRPr="001A4096" w:rsidRDefault="009B1709" w:rsidP="007B4DAE">
      <w:pPr>
        <w:ind w:right="4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(2)</w:t>
      </w:r>
      <w:r w:rsidR="007B4DA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="007B4DA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7B4DA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sadržaju</w:t>
      </w:r>
      <w:r w:rsidR="007B4DA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B4DA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="007B4DA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vođenja</w:t>
      </w:r>
      <w:r w:rsidR="007B4DA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sigurnih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4FE7AEAE" w14:textId="77777777" w:rsidR="00F100AF" w:rsidRPr="001A4096" w:rsidRDefault="00F100AF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6251E1C" w14:textId="041B1926" w:rsidR="00C07A9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Sredstva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realizaciju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sigurne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kuće</w:t>
      </w:r>
    </w:p>
    <w:p w14:paraId="5900C3EE" w14:textId="21400238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D695E4D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E536579" w14:textId="404431E9" w:rsidR="0077701B" w:rsidRPr="001A4096" w:rsidRDefault="001A4096" w:rsidP="007B4DAE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Sredstva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privremeno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zbrinjavanje</w:t>
      </w:r>
      <w:r w:rsidR="00AC645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AC645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smještaj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sigurnoj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kući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obezbjeđuju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budžeta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4C6B6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visini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100%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utvrđene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cijene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smještaja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uključuje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fiksne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varijabilne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cr/>
      </w:r>
    </w:p>
    <w:p w14:paraId="0068A0F6" w14:textId="6CD3900A" w:rsidR="00C07A9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Troškovi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realizaciju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sigurne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kuće</w:t>
      </w:r>
    </w:p>
    <w:p w14:paraId="48F3B437" w14:textId="5ADBF0C3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8557A52" w14:textId="77777777" w:rsidR="00194ED1" w:rsidRPr="001A4096" w:rsidRDefault="00194ED1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24289F0" w14:textId="35B24C13" w:rsidR="009B1709" w:rsidRPr="001A4096" w:rsidRDefault="00C07A95" w:rsidP="007B4DAE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sastoje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fiksnih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varijabilnih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1DB2701D" w14:textId="4045B94B" w:rsidR="009B1709" w:rsidRPr="001A4096" w:rsidRDefault="00C07A95" w:rsidP="00EF26AA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2)</w:t>
      </w:r>
      <w:r w:rsidR="00EF26A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Fiksni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obuhvataju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obezbjeđivanja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adekvatnog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smještajnog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prostora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režijske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troškove</w:t>
      </w:r>
      <w:r w:rsidR="00EF26A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plate</w:t>
      </w:r>
      <w:r w:rsidR="0025053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25053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naknade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zaposlenih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 </w:t>
      </w:r>
    </w:p>
    <w:p w14:paraId="6183DDA7" w14:textId="71A669EE" w:rsidR="009B1709" w:rsidRPr="001A4096" w:rsidRDefault="00C07A95" w:rsidP="007B4DAE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Varijabilni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obuhvataju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smještaja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boravka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sigurnoj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ADB36B2" w14:textId="5FA81719" w:rsidR="009B1709" w:rsidRPr="001A4096" w:rsidRDefault="00C07A95" w:rsidP="007B4DAE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ispunjavanje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standarda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BF3EAB4" w14:textId="442111E1" w:rsidR="00C07A9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lastRenderedPageBreak/>
        <w:t>Isplata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troškova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zbrinjavanja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žrtava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277FBED4" w14:textId="3F4AE404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6AC890C6" w14:textId="77777777" w:rsidR="009B1709" w:rsidRPr="001A4096" w:rsidRDefault="009B1709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B66D9E4" w14:textId="7C67564E" w:rsidR="009B1709" w:rsidRPr="001A4096" w:rsidRDefault="009B1709" w:rsidP="00EF26A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isplatu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jednakim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uslovima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pravna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upisana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sigurnih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kuća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3C1D147" w14:textId="0E4D7BDC" w:rsidR="00355F29" w:rsidRPr="001A4096" w:rsidRDefault="009B1709" w:rsidP="00EF26A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Isplata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privremenog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putem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Ministarstva</w:t>
      </w:r>
      <w:r w:rsidR="00F4275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114BFD9" w14:textId="77777777" w:rsidR="00EF26AA" w:rsidRPr="001A4096" w:rsidRDefault="00EF26AA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D865547" w14:textId="23783A9F" w:rsidR="00C07A9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Konkurs</w:t>
      </w:r>
      <w:r w:rsidR="00194ED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realizaciju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sigurne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kuće</w:t>
      </w:r>
    </w:p>
    <w:p w14:paraId="05825F63" w14:textId="2DA86C92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8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7591FD3A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CAC96F9" w14:textId="753E3249" w:rsidR="009B1709" w:rsidRPr="001A4096" w:rsidRDefault="009B1709" w:rsidP="00EF26A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isplatu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budžeta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raspisuje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konkurs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0428C6DF" w14:textId="66F140C8" w:rsidR="009B1709" w:rsidRPr="001A4096" w:rsidRDefault="009B1709" w:rsidP="00EF26A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Konkursom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: </w:t>
      </w:r>
    </w:p>
    <w:p w14:paraId="2B620898" w14:textId="44F83706" w:rsidR="009B1709" w:rsidRPr="001A4096" w:rsidRDefault="001B3A88" w:rsidP="00161DDF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1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podnošenje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prijave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6AF06FCE" w14:textId="07AA3F9A" w:rsidR="009B1709" w:rsidRPr="001A4096" w:rsidRDefault="001B3A88" w:rsidP="00161DDF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period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konkurs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24FE21B5" w14:textId="1EEC65E8" w:rsidR="009B1709" w:rsidRPr="001A4096" w:rsidRDefault="001B3A88" w:rsidP="00161DDF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3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dokumentacija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podnosi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prijavu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konkurs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445FD793" w14:textId="69BA041B" w:rsidR="009B1709" w:rsidRPr="001A4096" w:rsidRDefault="001B3A88" w:rsidP="00161DDF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finansijski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izvještaj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prethodnu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2BDDEC6F" w14:textId="341258BA" w:rsidR="009B1709" w:rsidRPr="001A4096" w:rsidRDefault="001B3A88" w:rsidP="00161DDF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plan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</w:p>
    <w:p w14:paraId="7BC4237B" w14:textId="7F743916" w:rsidR="009B1709" w:rsidRPr="001A4096" w:rsidRDefault="001B3A88" w:rsidP="00161DDF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finansijski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plan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period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konkurs</w:t>
      </w:r>
      <w:r w:rsidR="00EF26A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2E9218A0" w14:textId="7421EBA1" w:rsidR="009B1709" w:rsidRPr="001A4096" w:rsidRDefault="001B3A88" w:rsidP="00161DDF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7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pitanja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značaja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konkursa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35C77E2E" w14:textId="4353BC86" w:rsidR="00C07A95" w:rsidRPr="001A4096" w:rsidRDefault="009B1709" w:rsidP="00EF26A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upisane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Registar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6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konkurišu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jednakim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uslovima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ostvarivanje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isplatu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budžeta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41406C33" w14:textId="2FFB8618" w:rsidR="009B1709" w:rsidRPr="001A4096" w:rsidRDefault="00C07A95" w:rsidP="00EF26A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(4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dodjele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sredstava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kućama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5F83B0EC" w14:textId="2031F850" w:rsidR="009B1709" w:rsidRPr="001A4096" w:rsidRDefault="00C07A95" w:rsidP="00EF26A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(5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troškovima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D703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visini</w:t>
      </w:r>
      <w:r w:rsidR="00D7030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cijene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sigurnoj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5A274A1D" w14:textId="0E2AAF00" w:rsidR="009B1709" w:rsidRPr="001A4096" w:rsidRDefault="00C07A95" w:rsidP="00EF26A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(6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jednom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godišnje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objavljuje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„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glasniku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4612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“.</w:t>
      </w:r>
    </w:p>
    <w:p w14:paraId="30532875" w14:textId="77777777" w:rsidR="0019760A" w:rsidRPr="001A4096" w:rsidRDefault="0019760A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143D5E4" w14:textId="0FF7B597" w:rsidR="004D6E7C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Ugovor</w:t>
      </w:r>
      <w:r w:rsidR="004D6E7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</w:t>
      </w:r>
      <w:r w:rsidR="004D6E7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realizaciji</w:t>
      </w:r>
      <w:r w:rsidR="004D6E7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sigurne</w:t>
      </w:r>
      <w:r w:rsidR="004D6E7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kuće</w:t>
      </w:r>
    </w:p>
    <w:p w14:paraId="227146F3" w14:textId="5A5ED479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8CAD645" w14:textId="77777777" w:rsidR="003D101B" w:rsidRPr="001A4096" w:rsidRDefault="003D101B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EBB97D1" w14:textId="04A88C22" w:rsidR="009B1709" w:rsidRPr="001A4096" w:rsidRDefault="00C07A95" w:rsidP="003D101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sprovedenog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konkursa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odobrena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isplata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zbrinjavanja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budžeta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zaključuje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ugovor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DBC1377" w14:textId="22E9E57F" w:rsidR="009B1709" w:rsidRPr="001A4096" w:rsidRDefault="00C07A95" w:rsidP="003D101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Ugovorom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regulišu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međusobna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između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3439912" w14:textId="25E814E1" w:rsidR="009B1709" w:rsidRPr="001A4096" w:rsidRDefault="00C07A95" w:rsidP="003D101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nadzor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namjenskim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korišćenjem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sredstava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7353FD09" w14:textId="68369B77" w:rsidR="009B1709" w:rsidRPr="001A4096" w:rsidRDefault="00C07A95" w:rsidP="003D101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odobreno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zbrinjavanje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zahtjev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dostaviti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podatke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broj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dokumentaciju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utroška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sredstava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budžeta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30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81F36A1" w14:textId="48B182DA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07FC223" w14:textId="4E048D1D" w:rsidR="00C07A9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Isplata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troškova</w:t>
      </w:r>
    </w:p>
    <w:p w14:paraId="2047981A" w14:textId="20E17326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70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75A2D9AF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3861047" w14:textId="7FEC5EE5" w:rsidR="009B1709" w:rsidRDefault="001A4096" w:rsidP="003D101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Visina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isplate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fiksnih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varijabilnih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troškova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realizaciju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rješenjem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A01809D" w14:textId="16AFBF9C" w:rsidR="007F33C6" w:rsidRDefault="007F33C6" w:rsidP="003D101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6F567C77" w14:textId="63F1D54B" w:rsidR="007F33C6" w:rsidRDefault="007F33C6" w:rsidP="003D101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F908605" w14:textId="76725D9B" w:rsidR="007F33C6" w:rsidRDefault="007F33C6" w:rsidP="003D101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C7E03D0" w14:textId="296509D2" w:rsidR="007F33C6" w:rsidRDefault="007F33C6" w:rsidP="003D101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19FB37CE" w14:textId="1A7F7930" w:rsidR="00C07A9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lastRenderedPageBreak/>
        <w:t>Obaveza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pripreme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plana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pomoći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žrtvi</w:t>
      </w:r>
      <w:r w:rsidR="00C07A9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5598AB6F" w14:textId="1BFE6ACD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1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CF593BE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5431D8BB" w14:textId="07098238" w:rsidR="009B1709" w:rsidRPr="001A4096" w:rsidRDefault="007C35BB" w:rsidP="00324CCE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slučajevima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ocijeni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složenim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samostalno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prijedlog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subjekata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odluku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obrazuje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poseban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stručni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sastavljen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predstavnika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777A0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starateljstva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tužilaštva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policije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zdravstvenih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vaspitno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-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obrazovnih</w:t>
      </w:r>
      <w:r w:rsidR="001219B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ustanova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pravnih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realizuju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sigurnu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kuću</w:t>
      </w:r>
      <w:r w:rsidR="00D5595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izrađuju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poseban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plan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7546FAD" w14:textId="34373DCF" w:rsidR="009B1709" w:rsidRPr="001A4096" w:rsidRDefault="009B1709" w:rsidP="00324CCE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Stručni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</w:t>
      </w:r>
      <w:r w:rsidR="00F305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F3054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7C35B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koordinisati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aktivnostima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usmjerenim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ciljem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njene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1D4D0F59" w14:textId="4616099A" w:rsidR="009B1709" w:rsidRPr="001A4096" w:rsidRDefault="009B1709" w:rsidP="00324CCE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Plan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potrebno</w:t>
      </w:r>
      <w:r w:rsidR="001B3A8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preduzeti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zdravstvena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dječja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0529875" w14:textId="6930D00C" w:rsidR="009B1709" w:rsidRPr="001A4096" w:rsidRDefault="009B1709" w:rsidP="00324CCE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(4)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plan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djeteta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porodični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9AD000E" w14:textId="77777777" w:rsidR="001B5721" w:rsidRPr="001A4096" w:rsidRDefault="001B5721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0CE7FE9E" w14:textId="72DBCFEA" w:rsidR="00F3054A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Zaštita</w:t>
      </w:r>
      <w:r w:rsidR="00F3054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identiteta</w:t>
      </w:r>
      <w:r w:rsidR="00BC6AD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BC6AD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zabrana</w:t>
      </w:r>
      <w:r w:rsidR="00BC6AD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objavljivanja</w:t>
      </w:r>
      <w:r w:rsidR="00F3054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informacija</w:t>
      </w:r>
    </w:p>
    <w:p w14:paraId="3B1FAB98" w14:textId="3AA9A720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A7272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7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906C8E6" w14:textId="77777777" w:rsidR="00250538" w:rsidRPr="001A4096" w:rsidRDefault="00250538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45601DD" w14:textId="01468DBC" w:rsidR="009B1709" w:rsidRPr="001A4096" w:rsidRDefault="001A4096" w:rsidP="00AB648D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osumnjičenom</w:t>
      </w:r>
      <w:r w:rsidR="000E198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77701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zabranjeno</w:t>
      </w:r>
      <w:r w:rsidR="00E72AF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8D577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neovlašćeno</w:t>
      </w:r>
      <w:r w:rsidR="00E72AF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objavljivanje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informacija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kojih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E72AF2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moguće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otkriti</w:t>
      </w:r>
      <w:r w:rsidR="00B556E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identitet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punoljetna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tim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izričito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saglasna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2923AC1" w14:textId="77777777" w:rsidR="00321216" w:rsidRPr="001A4096" w:rsidRDefault="0032121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EE4ABD3" w14:textId="75233995" w:rsidR="00777A03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SOS</w:t>
      </w:r>
      <w:r w:rsidR="00777A0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telefon</w:t>
      </w:r>
      <w:r w:rsidR="00777A0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</w:t>
      </w:r>
      <w:r w:rsidR="00777A0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pomoć</w:t>
      </w:r>
      <w:r w:rsidR="00777A0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žrtvama</w:t>
      </w:r>
    </w:p>
    <w:p w14:paraId="75A0697C" w14:textId="7683A9B0" w:rsidR="00777A03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777A0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7</w:t>
      </w:r>
      <w:r w:rsidR="00A3294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777A0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25FB9DDA" w14:textId="77777777" w:rsidR="00777A03" w:rsidRPr="001A4096" w:rsidRDefault="00777A03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0E38BF0" w14:textId="559ADE95" w:rsidR="00777A03" w:rsidRPr="001A4096" w:rsidRDefault="00777A03" w:rsidP="0047494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</w:t>
      </w:r>
      <w:r w:rsidR="0047494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smislu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4C62D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besplatne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telefonske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24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časa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dnevno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47C448F" w14:textId="1CAE92D5" w:rsidR="008B34F5" w:rsidRPr="001A4096" w:rsidRDefault="00777A03" w:rsidP="0047494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Funkcionisanje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telefonske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linije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obezbjeđuje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finansira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budžeta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8B34F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8B34F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E5F2200" w14:textId="1D8FBB91" w:rsidR="00321216" w:rsidRPr="001A4096" w:rsidRDefault="008B34F5" w:rsidP="0047494B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donosi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funkcionisanju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telefona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opsluživanje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funkcionisanje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SOS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telefonske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linije</w:t>
      </w:r>
      <w:r w:rsidR="0047494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2A8442D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 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ab/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ab/>
      </w:r>
    </w:p>
    <w:p w14:paraId="0C4C3496" w14:textId="1FCF8096" w:rsidR="00B35380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Protokoli</w:t>
      </w:r>
      <w:r w:rsidR="00B35380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</w:t>
      </w:r>
      <w:r w:rsidR="00B35380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saradnji</w:t>
      </w:r>
    </w:p>
    <w:p w14:paraId="628A27D9" w14:textId="1A6BF5CA" w:rsidR="00A457F3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4C62D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7</w:t>
      </w:r>
      <w:r w:rsidR="004560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4C62DD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35BA8BA4" w14:textId="77777777" w:rsidR="00AB648D" w:rsidRPr="001A4096" w:rsidRDefault="00AB648D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92799FE" w14:textId="61101DB9" w:rsidR="00A457F3" w:rsidRPr="001A4096" w:rsidRDefault="00A457F3" w:rsidP="00AB648D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području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jedinica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lokalne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samouprave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zaključuju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posebni</w:t>
      </w:r>
      <w:r w:rsidR="004560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protokoli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međusobnoj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saradnji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koordinaciji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predstavnika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organizacija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seksualnog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silovanja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F4BA4F4" w14:textId="61FEB9C0" w:rsidR="00A457F3" w:rsidRPr="001A4096" w:rsidRDefault="00A457F3" w:rsidP="00AB648D">
      <w:pPr>
        <w:tabs>
          <w:tab w:val="left" w:pos="1080"/>
        </w:tabs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(2)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Protokolima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utvrđuju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principi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saradnje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mehanizmi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koordinacije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pružalaca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seksualnog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silovanja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257DA66E" w14:textId="77777777" w:rsidR="00A457F3" w:rsidRPr="001A4096" w:rsidRDefault="00A457F3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3F054596" w14:textId="5BD24FDC" w:rsidR="00161DDF" w:rsidRDefault="00161DDF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E4E8F54" w14:textId="16DD4C48" w:rsidR="007F33C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2C41390" w14:textId="772F57FF" w:rsidR="007F33C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E4FC5EC" w14:textId="0568EB58" w:rsidR="007F33C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5194525" w14:textId="557E5C6E" w:rsidR="007F33C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BACC671" w14:textId="5E45DF20" w:rsidR="007F33C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398DB50D" w14:textId="0C67992E" w:rsidR="007F33C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D6C2AEF" w14:textId="39B81FFD" w:rsidR="007F33C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7B00ED7" w14:textId="68363774" w:rsidR="007F33C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2FA45D2" w14:textId="5655333F" w:rsidR="007F33C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D9BED4E" w14:textId="77777777" w:rsidR="007F33C6" w:rsidRPr="001A409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0669590" w14:textId="06634CB4" w:rsidR="00F3054A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GLAVA</w:t>
      </w:r>
      <w:r w:rsidR="00F3054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8B34F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VI</w:t>
      </w:r>
    </w:p>
    <w:p w14:paraId="5A8499B7" w14:textId="2CF9A2EE" w:rsidR="009B1709" w:rsidRPr="001A409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SAVJET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ZA SUZBIJANJE NASILJA U PORODICI, ODBOR ZA PRAĆENJE NASILJA PREMA ŽENAMA FEMICIDA, MULTISEKTORSKI PRISTUP, EVIDENCIJE, OBUKE </w:t>
      </w:r>
    </w:p>
    <w:p w14:paraId="2C09EA9B" w14:textId="77777777" w:rsidR="00A90CFA" w:rsidRPr="001A4096" w:rsidRDefault="00A90CFA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37A1015" w14:textId="4E942059" w:rsidR="004D6E7C" w:rsidRPr="001A4096" w:rsidRDefault="001A4096" w:rsidP="00ED62B6">
      <w:pPr>
        <w:keepNext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Savjet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za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suzbijanje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nasilja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u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porodici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="008B34F5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porodičnoj</w:t>
      </w:r>
      <w:r w:rsidR="008B34F5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zajednici</w:t>
      </w:r>
    </w:p>
    <w:p w14:paraId="4CC7ABF4" w14:textId="59B15DB0" w:rsidR="006F7886" w:rsidRPr="001A4096" w:rsidRDefault="009B1709" w:rsidP="00ED62B6">
      <w:pPr>
        <w:keepNext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9453E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7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5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231C7D91" w14:textId="77777777" w:rsidR="006F7886" w:rsidRPr="001A4096" w:rsidRDefault="006F7886" w:rsidP="00ED62B6">
      <w:pPr>
        <w:keepNext/>
        <w:tabs>
          <w:tab w:val="left" w:pos="880"/>
        </w:tabs>
        <w:rPr>
          <w:rFonts w:ascii="Times New Roman" w:hAnsi="Times New Roman" w:cs="Times New Roman"/>
          <w:sz w:val="24"/>
          <w:szCs w:val="24"/>
          <w:lang w:val="sr-Latn-BA"/>
        </w:rPr>
      </w:pPr>
    </w:p>
    <w:p w14:paraId="1709F9EC" w14:textId="1FC85842" w:rsidR="00C016F9" w:rsidRPr="001A4096" w:rsidRDefault="001A4096" w:rsidP="00AB648D">
      <w:pPr>
        <w:pStyle w:val="ListParagraph"/>
        <w:keepNext/>
        <w:numPr>
          <w:ilvl w:val="0"/>
          <w:numId w:val="33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1A4096">
        <w:rPr>
          <w:rFonts w:ascii="Times New Roman" w:hAnsi="Times New Roman"/>
          <w:sz w:val="24"/>
          <w:szCs w:val="24"/>
          <w:lang w:val="sr-Latn-BA"/>
        </w:rPr>
        <w:t>Osnivač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Savjeta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za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suzbijanje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nasilja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u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porodici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porodičnoj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zajednici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/>
          <w:sz w:val="24"/>
          <w:szCs w:val="24"/>
          <w:lang w:val="sr-Latn-BA"/>
        </w:rPr>
        <w:t>u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daljem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tekstu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hAnsi="Times New Roman"/>
          <w:sz w:val="24"/>
          <w:szCs w:val="24"/>
          <w:lang w:val="sr-Latn-BA"/>
        </w:rPr>
        <w:t>Savjet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) </w:t>
      </w:r>
      <w:r w:rsidRPr="001A4096">
        <w:rPr>
          <w:rFonts w:ascii="Times New Roman" w:hAnsi="Times New Roman"/>
          <w:sz w:val="24"/>
          <w:szCs w:val="24"/>
          <w:lang w:val="sr-Latn-BA"/>
        </w:rPr>
        <w:t>je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Vlada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. </w:t>
      </w:r>
    </w:p>
    <w:p w14:paraId="74C588D4" w14:textId="56A27187" w:rsidR="006F7886" w:rsidRPr="001A4096" w:rsidRDefault="001A4096" w:rsidP="00AB648D">
      <w:pPr>
        <w:pStyle w:val="ListParagraph"/>
        <w:keepNext/>
        <w:numPr>
          <w:ilvl w:val="0"/>
          <w:numId w:val="33"/>
        </w:numPr>
        <w:tabs>
          <w:tab w:val="left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1A4096">
        <w:rPr>
          <w:rFonts w:ascii="Times New Roman" w:hAnsi="Times New Roman"/>
          <w:sz w:val="24"/>
          <w:szCs w:val="24"/>
          <w:lang w:val="sr-Latn-BA"/>
        </w:rPr>
        <w:t>Savjet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prati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procjenjuje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sprovođenje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politika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mjera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za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sprečavanje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suzbijanje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nasilja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u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porodici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/>
          <w:sz w:val="24"/>
          <w:szCs w:val="24"/>
          <w:lang w:val="sr-Latn-BA"/>
        </w:rPr>
        <w:t>predlaže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mjere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za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unapređenje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koordinisanog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efikasnog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multisektorskog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djelovanja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u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oblasti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nasilja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u</w:t>
      </w:r>
      <w:r w:rsidR="00C016F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porodici</w:t>
      </w:r>
      <w:r w:rsidR="006F7886" w:rsidRPr="001A4096">
        <w:rPr>
          <w:rFonts w:ascii="Times New Roman" w:hAnsi="Times New Roman"/>
          <w:sz w:val="24"/>
          <w:szCs w:val="24"/>
          <w:lang w:val="sr-Latn-BA"/>
        </w:rPr>
        <w:t>.</w:t>
      </w:r>
    </w:p>
    <w:p w14:paraId="0EC627B4" w14:textId="77777777" w:rsidR="00161DDF" w:rsidRPr="001A4096" w:rsidRDefault="00161DDF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1CEB4586" w14:textId="30955251" w:rsidR="004D6E7C" w:rsidRPr="001A4096" w:rsidRDefault="001A4096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Imenovanje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razrješenje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sastav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Savjeta</w:t>
      </w:r>
    </w:p>
    <w:p w14:paraId="08D6E1A0" w14:textId="696A59AB" w:rsidR="006F7886" w:rsidRPr="001A4096" w:rsidRDefault="001A4096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9453E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7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6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369A7697" w14:textId="77777777" w:rsidR="006F7886" w:rsidRPr="001A4096" w:rsidRDefault="006F7886" w:rsidP="00ED62B6">
      <w:pPr>
        <w:tabs>
          <w:tab w:val="left" w:pos="88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EC452EC" w14:textId="38FC1353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prijedlog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imenuje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razrješava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CAE204C" w14:textId="6980542F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devet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čine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predstavnici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nadležnih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ministarstava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republičkih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organa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javnih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ustanova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stručnih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službi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2F19C10D" w14:textId="73589111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svoj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uključivati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potrebi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predstavnike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institucija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specijalizovanih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nevladinih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organizacija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stručna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akademske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istraživačke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zajednice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značaja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unapređenje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politika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A0FE778" w14:textId="0CA753A7" w:rsidR="00C016F9" w:rsidRPr="001A4096" w:rsidRDefault="00C016F9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Prilikom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menovanja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vodiće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računa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ravnopravnoj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zastupljenosti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polova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5F74D4D" w14:textId="77777777" w:rsidR="00AB648D" w:rsidRPr="001A4096" w:rsidRDefault="00AB648D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1F2F8E9C" w14:textId="75214496" w:rsidR="006F7886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Mandat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članova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Savjeta</w:t>
      </w:r>
    </w:p>
    <w:p w14:paraId="7E7EA9FF" w14:textId="4E315D91" w:rsidR="006F7886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77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5C4C85BC" w14:textId="77777777" w:rsidR="006F7886" w:rsidRPr="001A4096" w:rsidRDefault="006F7886" w:rsidP="00ED62B6">
      <w:pPr>
        <w:tabs>
          <w:tab w:val="left" w:pos="880"/>
        </w:tabs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EB35EED" w14:textId="048E64FE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(1) 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Mandat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traje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četiri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godine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24D9DF0" w14:textId="52D42D73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(2) 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bira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predsjednika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reda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svojih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6B0D322" w14:textId="2F8737F9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(3) 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dobrovoljan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plaća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8A09C1D" w14:textId="38C2D69A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izbora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imenovanja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novih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zbog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zamjene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ostavke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dotadašnjih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istovjetan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načinu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izbora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imenovanja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zamjenjuju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491D96F" w14:textId="77777777" w:rsidR="00245E80" w:rsidRPr="001A4096" w:rsidRDefault="00245E80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6A4F2315" w14:textId="203224BD" w:rsidR="006F7886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Nadležnost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Savjeta</w:t>
      </w:r>
    </w:p>
    <w:p w14:paraId="7901B976" w14:textId="7C8EBC5E" w:rsidR="006F7886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78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5234E617" w14:textId="77777777" w:rsidR="006F7886" w:rsidRPr="001A4096" w:rsidRDefault="006F7886" w:rsidP="00ED62B6">
      <w:pPr>
        <w:tabs>
          <w:tab w:val="left" w:pos="880"/>
        </w:tabs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26BF4DE" w14:textId="09B334DD" w:rsidR="006F7886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Savjet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okviru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svojih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nadležnosti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obavlja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sljedeće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129DD3CD" w14:textId="5F6C6F85" w:rsidR="006F7886" w:rsidRPr="001A4096" w:rsidRDefault="006F788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prati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sprovođenje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procjenjuje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politike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sprečavanje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tom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smislu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daje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preporuke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mišljenja</w:t>
      </w:r>
      <w:r w:rsidR="005C6A3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subjektima</w:t>
      </w:r>
      <w:r w:rsidR="005C6A3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4BD30935" w14:textId="7EC43261" w:rsidR="006F7886" w:rsidRPr="001A4096" w:rsidRDefault="006F788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daje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preporuke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mišljenja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Ministarstvu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predlaganja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donošenja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zakonskih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podzakonskih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strateških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dokumenata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nasiljem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7A1516C2" w14:textId="661CF9A4" w:rsidR="006F7886" w:rsidRPr="001A4096" w:rsidRDefault="006F788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kreira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učestvuje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realizovanju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naučnih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stručnih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istraživačkih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projekata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77701B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16170EE2" w14:textId="3730A168" w:rsidR="006F7886" w:rsidRPr="001A4096" w:rsidRDefault="006F788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4)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učestvuje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aktivnostima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društvenih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partnera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radu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sprečavanju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suzbijanju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CC59B9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DA2B811" w14:textId="681BB7BA" w:rsidR="006F7886" w:rsidRPr="001A4096" w:rsidRDefault="006F788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5)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razmatra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druga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pitanja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značaja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sprečavanje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67C0DFD" w14:textId="77777777" w:rsidR="00A90CFA" w:rsidRPr="001A4096" w:rsidRDefault="00A90CFA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50316406" w14:textId="179E95C4" w:rsidR="004D6E7C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Poslovnik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o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radu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Savjeta</w:t>
      </w:r>
    </w:p>
    <w:p w14:paraId="11D70E1A" w14:textId="64B614C3" w:rsidR="006F7886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79</w:t>
      </w:r>
      <w:r w:rsidR="006F788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0244BFB6" w14:textId="77777777" w:rsidR="006F7886" w:rsidRPr="001A4096" w:rsidRDefault="006F7886" w:rsidP="00ED62B6">
      <w:pPr>
        <w:tabs>
          <w:tab w:val="left" w:pos="88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27B4870" w14:textId="44F8A6C0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Administrativno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tehničke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obavlja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E96C7AE" w14:textId="04C5668E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funkcionisanje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reguliše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Poslovnikom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radu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9774AA2" w14:textId="4938D06A" w:rsidR="006F7886" w:rsidRPr="001A4096" w:rsidRDefault="006F7886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Poslovnik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Savjet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natpolovičnom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većinom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glasova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ukupnog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broja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FBD9CD6" w14:textId="77777777" w:rsidR="003569F1" w:rsidRPr="001A4096" w:rsidRDefault="003569F1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8369808" w14:textId="5CAF3243" w:rsidR="00B316DC" w:rsidRPr="001A4096" w:rsidRDefault="001A4096" w:rsidP="00ED62B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Odbor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bookmarkStart w:id="10" w:name="_Hlk146735638"/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za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praćenje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nasilja</w:t>
      </w:r>
      <w:r w:rsidR="008117F6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prema</w:t>
      </w:r>
      <w:r w:rsidR="008117F6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ženama</w:t>
      </w:r>
      <w:r w:rsidR="008117F6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i</w:t>
      </w:r>
      <w:r w:rsidR="008117F6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femicida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bookmarkEnd w:id="10"/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Republike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Srpske</w:t>
      </w:r>
    </w:p>
    <w:p w14:paraId="21734007" w14:textId="3F786B73" w:rsidR="00B316DC" w:rsidRPr="001A4096" w:rsidRDefault="00B316DC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80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55FC52BF" w14:textId="77777777" w:rsidR="00CC59B9" w:rsidRPr="001A4096" w:rsidRDefault="00CC59B9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5D6C0D34" w14:textId="3FCBA82D" w:rsidR="00B316DC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Radi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analize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podataka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slučajevima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utvrđivanja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stanja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formulisanja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preporuka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njihovo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sprečavanje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osniva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Odbor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praćenje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daljem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tekstu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Odbor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>).</w:t>
      </w:r>
    </w:p>
    <w:p w14:paraId="6B0608B3" w14:textId="77777777" w:rsidR="00CC59B9" w:rsidRPr="001A4096" w:rsidRDefault="00CC59B9" w:rsidP="00ED62B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</w:p>
    <w:p w14:paraId="15437ABB" w14:textId="15E92884" w:rsidR="00B316DC" w:rsidRPr="001A4096" w:rsidRDefault="001A4096" w:rsidP="00ED62B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Imenovanje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razrješenje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i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sastav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Odbora</w:t>
      </w:r>
    </w:p>
    <w:p w14:paraId="58C80E8E" w14:textId="1481AAC5" w:rsidR="00B316DC" w:rsidRPr="001A4096" w:rsidRDefault="001A4096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B316D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8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1</w:t>
      </w:r>
      <w:r w:rsidR="00B316D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5FB8E9AA" w14:textId="77777777" w:rsidR="00CC59B9" w:rsidRPr="001A4096" w:rsidRDefault="00CC59B9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0DE34763" w14:textId="76A4C60D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prijedlog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Gender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centra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imenuje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razrješava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33666B9" w14:textId="25B7DF52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devet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čine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predstavnici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nadležnih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ministarstava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Gender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centra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pravosudnih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institucija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90FA52B" w14:textId="619CF22A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svoj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uključiti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predstavnike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institucija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organizacija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akademske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istraživačke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zajednice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84033EC" w14:textId="62950A42" w:rsidR="00C016F9" w:rsidRPr="001A4096" w:rsidRDefault="00C016F9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Prilikom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imenovanja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vodiće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računa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ravnopravnoj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zastupljenosti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polova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2149B48" w14:textId="77777777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</w:p>
    <w:p w14:paraId="2B95FBFD" w14:textId="39CC509D" w:rsidR="00B316DC" w:rsidRPr="001A4096" w:rsidRDefault="001A4096" w:rsidP="00ED62B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Mandat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članova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Odbora</w:t>
      </w:r>
    </w:p>
    <w:p w14:paraId="33F0E2CA" w14:textId="634D2959" w:rsidR="00B316DC" w:rsidRPr="001A4096" w:rsidRDefault="001A4096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B316D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8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2</w:t>
      </w:r>
      <w:r w:rsidR="00B316D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21C41CAC" w14:textId="77777777" w:rsidR="00CC59B9" w:rsidRPr="001A4096" w:rsidRDefault="00CC59B9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3B393CF8" w14:textId="38795354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Mandat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traje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četiri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godine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DE4CAEA" w14:textId="33C10768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predsjedava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direktor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Gender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centra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D493E29" w14:textId="120DFDE3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dobrovoljan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plaća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DE28BDA" w14:textId="77777777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</w:p>
    <w:p w14:paraId="671C05D5" w14:textId="3011CAAB" w:rsidR="00B316DC" w:rsidRPr="001A4096" w:rsidRDefault="001A4096" w:rsidP="00ED62B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Izvještavanje</w:t>
      </w:r>
    </w:p>
    <w:p w14:paraId="39189BD7" w14:textId="08D26B2A" w:rsidR="00B316DC" w:rsidRPr="001A4096" w:rsidRDefault="001A4096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B316D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8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3</w:t>
      </w:r>
      <w:r w:rsidR="00B316D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3D5CE564" w14:textId="77777777" w:rsidR="00CC59B9" w:rsidRPr="001A4096" w:rsidRDefault="00CC59B9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001F4A52" w14:textId="2BA8A804" w:rsidR="00B316DC" w:rsidRPr="001A4096" w:rsidRDefault="001A4096" w:rsidP="00CC59B9">
      <w:pPr>
        <w:pStyle w:val="ListParagraph"/>
        <w:numPr>
          <w:ilvl w:val="0"/>
          <w:numId w:val="27"/>
        </w:numPr>
        <w:tabs>
          <w:tab w:val="center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1A4096">
        <w:rPr>
          <w:rFonts w:ascii="Times New Roman" w:hAnsi="Times New Roman"/>
          <w:sz w:val="24"/>
          <w:szCs w:val="24"/>
          <w:lang w:val="sr-Latn-BA"/>
        </w:rPr>
        <w:t>Odbor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informiše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Vladu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o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svom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radu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jednom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godišnje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. </w:t>
      </w:r>
    </w:p>
    <w:p w14:paraId="4B72DCA4" w14:textId="30D687ED" w:rsidR="00456006" w:rsidRPr="001A4096" w:rsidRDefault="001A4096" w:rsidP="00CC59B9">
      <w:pPr>
        <w:pStyle w:val="ListParagraph"/>
        <w:numPr>
          <w:ilvl w:val="0"/>
          <w:numId w:val="27"/>
        </w:numPr>
        <w:tabs>
          <w:tab w:val="center" w:pos="1080"/>
        </w:tabs>
        <w:ind w:left="0" w:firstLine="720"/>
        <w:jc w:val="both"/>
        <w:rPr>
          <w:rFonts w:ascii="Times New Roman" w:hAnsi="Times New Roman"/>
          <w:sz w:val="24"/>
          <w:szCs w:val="24"/>
          <w:lang w:val="sr-Latn-BA"/>
        </w:rPr>
      </w:pPr>
      <w:r w:rsidRPr="001A4096">
        <w:rPr>
          <w:rFonts w:ascii="Times New Roman" w:hAnsi="Times New Roman"/>
          <w:sz w:val="24"/>
          <w:szCs w:val="24"/>
          <w:lang w:val="sr-Latn-BA"/>
        </w:rPr>
        <w:t>Odbor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po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potrebi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izrađuje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posebne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izvještaje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o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stanju</w:t>
      </w:r>
      <w:r w:rsidR="008117F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nasilja</w:t>
      </w:r>
      <w:r w:rsidR="008117F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prema</w:t>
      </w:r>
      <w:r w:rsidR="008117F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ženama</w:t>
      </w:r>
      <w:r w:rsidR="008117F6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femicida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u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Republici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="0005307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o</w:t>
      </w:r>
      <w:r w:rsidR="0005307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tome</w:t>
      </w:r>
      <w:r w:rsidR="0005307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izvještava</w:t>
      </w:r>
      <w:r w:rsidR="00053079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/>
          <w:sz w:val="24"/>
          <w:szCs w:val="24"/>
          <w:lang w:val="sr-Latn-BA"/>
        </w:rPr>
        <w:t>Vladu</w:t>
      </w:r>
      <w:r w:rsidR="00B316DC" w:rsidRPr="001A4096">
        <w:rPr>
          <w:rFonts w:ascii="Times New Roman" w:hAnsi="Times New Roman"/>
          <w:sz w:val="24"/>
          <w:szCs w:val="24"/>
          <w:lang w:val="sr-Latn-BA"/>
        </w:rPr>
        <w:t>.</w:t>
      </w:r>
    </w:p>
    <w:p w14:paraId="35F6A17A" w14:textId="77777777" w:rsidR="00B316DC" w:rsidRPr="001A4096" w:rsidRDefault="00B316DC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19DA800" w14:textId="490B23EB" w:rsidR="00B316DC" w:rsidRPr="001A4096" w:rsidRDefault="001A4096" w:rsidP="00ED62B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Poslovnik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o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radu</w:t>
      </w:r>
      <w:r w:rsidR="00B316D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Odbora</w:t>
      </w:r>
    </w:p>
    <w:p w14:paraId="2842EA4F" w14:textId="2991620B" w:rsidR="00B316DC" w:rsidRPr="001A4096" w:rsidRDefault="001A4096" w:rsidP="00ED62B6">
      <w:pPr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B316D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8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4</w:t>
      </w:r>
      <w:r w:rsidR="00B316D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2A23982A" w14:textId="77777777" w:rsidR="00B316DC" w:rsidRPr="001A4096" w:rsidRDefault="00B316DC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32915754" w14:textId="2F09845C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Administrativno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tehničke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poslove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obavlja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Gender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centar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CD003B7" w14:textId="1BA5FCA1" w:rsidR="00B316DC" w:rsidRPr="001A4096" w:rsidRDefault="008117F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funkcionisanje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reguliše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Poslovnikom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radu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32B40EC" w14:textId="60FAE442" w:rsidR="00B316DC" w:rsidRPr="001A4096" w:rsidRDefault="00B316DC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Poslovnik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Odbor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natpolovičnom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većinom</w:t>
      </w:r>
    </w:p>
    <w:p w14:paraId="4D66757A" w14:textId="4F717DB7" w:rsidR="00B316DC" w:rsidRPr="001A4096" w:rsidRDefault="001A4096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glasova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ukupnog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broja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članova</w:t>
      </w:r>
      <w:r w:rsidR="00B316DC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EB597B1" w14:textId="01EB85A8" w:rsidR="00321216" w:rsidRDefault="00321216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37339F9" w14:textId="3683EB4A" w:rsidR="007F33C6" w:rsidRDefault="007F33C6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DE63A97" w14:textId="0462A25A" w:rsidR="007F33C6" w:rsidRDefault="007F33C6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6FB14F6" w14:textId="77777777" w:rsidR="007F33C6" w:rsidRPr="001A4096" w:rsidRDefault="007F33C6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789615A" w14:textId="37C7FB76" w:rsidR="00992C57" w:rsidRPr="001A4096" w:rsidRDefault="001A4096" w:rsidP="008C076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Multisektorski</w:t>
      </w:r>
      <w:r w:rsidR="00992C5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pristup</w:t>
      </w:r>
      <w:r w:rsidR="00992C5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992C5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koordinacija</w:t>
      </w:r>
      <w:r w:rsidR="00992C57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</w:p>
    <w:p w14:paraId="7C68A3DE" w14:textId="44B97B19" w:rsidR="009B1709" w:rsidRPr="001A4096" w:rsidRDefault="001A4096" w:rsidP="008C076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9453E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8</w:t>
      </w:r>
      <w:r w:rsidR="004560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F31B6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5563643F" w14:textId="77777777" w:rsidR="006F7886" w:rsidRPr="001A4096" w:rsidRDefault="006F788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109B49A" w14:textId="322C8A1A" w:rsidR="00624785" w:rsidRPr="001A4096" w:rsidRDefault="00F31B63" w:rsidP="009D2D7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9D2D7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ciljem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unapređenja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jačanja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međusobne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saradnje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podršci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koordinisanog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odgovora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suzbijanju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sprečavanju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ponavljanja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pravde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unutrašnjih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poslova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zdravlja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socijalne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prosvjete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kulture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uprave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lokalne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samouprave</w:t>
      </w:r>
      <w:r w:rsidR="00A90C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A90CFA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Gender</w:t>
      </w:r>
      <w:r w:rsidR="00A90CFA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centar</w:t>
      </w:r>
      <w:r w:rsidR="00A90CFA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usaglašavaju</w:t>
      </w:r>
      <w:r w:rsidR="007928B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Opšti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protokol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postupanju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slučajevima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77701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6911D7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C62717B" w14:textId="3AD516AF" w:rsidR="00624785" w:rsidRPr="001A4096" w:rsidRDefault="007928B1" w:rsidP="009D2D7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području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jedinice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lokalne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samouprave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inicijativu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načelnika</w:t>
      </w:r>
      <w:r w:rsidR="000A358D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/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gradonačelnika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zaključuje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protokol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postupanju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formira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grupa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koordinaciju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saradnju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predstavnika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svih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ustanova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organa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specijalizovanih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udruženja</w:t>
      </w:r>
      <w:r w:rsidR="0083315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3315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fondacija</w:t>
      </w:r>
      <w:r w:rsidR="0083315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3315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subjekata</w:t>
      </w:r>
      <w:r w:rsidR="0083315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pružaju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pomoć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="0077701B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30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donošenja</w:t>
      </w:r>
      <w:r w:rsidR="00746090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protokola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77A846FC" w14:textId="3267B8C6" w:rsidR="005C6A3C" w:rsidRPr="001A4096" w:rsidRDefault="007928B1" w:rsidP="009D2D7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(3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9D2D78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Jedinice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lokalne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samouprave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dostavljaju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izvještaj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realizaciji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protokola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Ministarstvu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najkasnije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marta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tekuće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godine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prethodnu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godinu</w:t>
      </w:r>
      <w:r w:rsidR="005C6A3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0DB82072" w14:textId="37AABFDA" w:rsidR="00F31B63" w:rsidRPr="001A4096" w:rsidRDefault="005C6A3C" w:rsidP="009D2D7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izvještaja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="0065375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65375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Gender</w:t>
      </w:r>
      <w:r w:rsidR="0065375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centar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prate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analiziraju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primjenu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protokola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stava</w:t>
      </w:r>
      <w:r w:rsidR="0062478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BC1624B" w14:textId="77777777" w:rsidR="00F31B63" w:rsidRPr="001A4096" w:rsidRDefault="00F31B63" w:rsidP="008C0760">
      <w:pPr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4E4CFE1" w14:textId="700E3C9D" w:rsidR="00F31B63" w:rsidRPr="001A4096" w:rsidRDefault="001A4096" w:rsidP="008C076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Obaveza</w:t>
      </w:r>
      <w:r w:rsidR="00F31B6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vođenja</w:t>
      </w:r>
      <w:r w:rsidR="00F31B6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evidencije</w:t>
      </w:r>
    </w:p>
    <w:p w14:paraId="0907D5AA" w14:textId="231C1EF4" w:rsidR="00F31B63" w:rsidRPr="001A4096" w:rsidRDefault="001A4096" w:rsidP="008C0760">
      <w:pPr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F31B6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9453E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8</w:t>
      </w:r>
      <w:r w:rsidR="004560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6</w:t>
      </w:r>
      <w:r w:rsidR="00F31B6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C9C9608" w14:textId="77777777" w:rsidR="008F78FA" w:rsidRPr="001A4096" w:rsidRDefault="008F78FA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6E345804" w14:textId="7DDF39F9" w:rsidR="008F78FA" w:rsidRPr="001A4096" w:rsidRDefault="00F31B63" w:rsidP="009D2D7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Subjekti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druga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pravna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lica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ovlašćena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postupanje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ovom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zakonu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dužni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voditi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evidenciju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preduzetim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radnjama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ovom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zakonu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podatke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broju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pokrenutih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završenih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postupaka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drugih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preduzetih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izvještaje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tome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dostavljati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Ministarstvu</w:t>
      </w:r>
      <w:r w:rsidR="008F78F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69218A9C" w14:textId="218D3216" w:rsidR="00F3318F" w:rsidRPr="001A4096" w:rsidRDefault="00F3318F" w:rsidP="009D2D78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/>
        </w:rPr>
      </w:pPr>
      <w:r w:rsidRPr="001A4096">
        <w:rPr>
          <w:lang w:val="sr-Latn-BA"/>
        </w:rPr>
        <w:t xml:space="preserve">(2) </w:t>
      </w:r>
      <w:r w:rsidR="001A4096" w:rsidRPr="001A4096">
        <w:rPr>
          <w:lang w:val="sr-Latn-BA"/>
        </w:rPr>
        <w:t>Mini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star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stvo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pri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ku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plja</w:t>
      </w:r>
      <w:r w:rsidRPr="001A4096">
        <w:rPr>
          <w:lang w:val="sr-Latn-BA"/>
        </w:rPr>
        <w:t xml:space="preserve">, </w:t>
      </w:r>
      <w:r w:rsidR="001A4096" w:rsidRPr="001A4096">
        <w:rPr>
          <w:lang w:val="sr-Latn-BA"/>
        </w:rPr>
        <w:t>obra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đu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je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evi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den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ti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ra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podat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ke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nasi</w:t>
      </w:r>
      <w:r w:rsidRPr="001A4096">
        <w:rPr>
          <w:lang w:val="sr-Latn-BA"/>
        </w:rPr>
        <w:softHyphen/>
      </w:r>
      <w:r w:rsidR="001A4096" w:rsidRPr="001A4096">
        <w:rPr>
          <w:lang w:val="sr-Latn-BA"/>
        </w:rPr>
        <w:t>lju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u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porodici</w:t>
      </w:r>
      <w:r w:rsidR="0065375E" w:rsidRPr="001A4096">
        <w:rPr>
          <w:lang w:val="sr-Latn-BA"/>
        </w:rPr>
        <w:t xml:space="preserve">, </w:t>
      </w:r>
      <w:r w:rsidR="001A4096" w:rsidRPr="001A4096">
        <w:rPr>
          <w:lang w:val="sr-Latn-BA"/>
        </w:rPr>
        <w:t>nasilju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prema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ženama</w:t>
      </w:r>
      <w:r w:rsidR="0065375E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="0065375E"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femicida</w:t>
      </w:r>
      <w:r w:rsidRPr="001A4096">
        <w:rPr>
          <w:lang w:val="sr-Latn-BA"/>
        </w:rPr>
        <w:t>.</w:t>
      </w:r>
    </w:p>
    <w:p w14:paraId="46CF77EF" w14:textId="37804985" w:rsidR="0065375E" w:rsidRPr="001A4096" w:rsidRDefault="0065375E" w:rsidP="009D2D78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lang w:val="sr-Latn-BA" w:eastAsia="sr-Latn-BA"/>
        </w:rPr>
      </w:pPr>
      <w:r w:rsidRPr="001A4096">
        <w:rPr>
          <w:lang w:val="sr-Latn-BA"/>
        </w:rPr>
        <w:t xml:space="preserve">(3) </w:t>
      </w:r>
      <w:r w:rsidR="001A4096" w:rsidRPr="001A4096">
        <w:rPr>
          <w:lang w:val="sr-Latn-BA"/>
        </w:rPr>
        <w:t>Gender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centar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prikuplja</w:t>
      </w:r>
      <w:r w:rsidRPr="001A4096">
        <w:rPr>
          <w:lang w:val="sr-Latn-BA"/>
        </w:rPr>
        <w:t xml:space="preserve">, </w:t>
      </w:r>
      <w:r w:rsidR="001A4096" w:rsidRPr="001A4096">
        <w:rPr>
          <w:lang w:val="sr-Latn-BA"/>
        </w:rPr>
        <w:t>obrađuje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evidentira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podataka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o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slučajevima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nasilja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prema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ženama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femicida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dostavlja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ih</w:t>
      </w:r>
      <w:r w:rsidRPr="001A4096">
        <w:rPr>
          <w:lang w:val="sr-Latn-BA"/>
        </w:rPr>
        <w:t xml:space="preserve"> </w:t>
      </w:r>
      <w:r w:rsidR="001A4096" w:rsidRPr="001A4096">
        <w:rPr>
          <w:lang w:val="sr-Latn-BA"/>
        </w:rPr>
        <w:t>Ministarstvu</w:t>
      </w:r>
      <w:r w:rsidRPr="001A4096">
        <w:rPr>
          <w:lang w:val="sr-Latn-BA"/>
        </w:rPr>
        <w:t xml:space="preserve">. </w:t>
      </w:r>
    </w:p>
    <w:p w14:paraId="2038EFEE" w14:textId="61EA095F" w:rsidR="00F31B63" w:rsidRPr="001A4096" w:rsidRDefault="00F31B63" w:rsidP="009D2D7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8B34F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uspostavlja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informacioni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sistem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elektronsko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vođenje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podataka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3594AB6" w14:textId="1B24C779" w:rsidR="00F31B63" w:rsidRPr="001A4096" w:rsidRDefault="00F3318F" w:rsidP="009D2D78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8B34F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Sve</w:t>
      </w:r>
      <w:r w:rsidR="001A53D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evidencije</w:t>
      </w:r>
      <w:r w:rsidR="001A53D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1A53D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1A53D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="001A53D5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vodiće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skladu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važećim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propisima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oblasti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ličnih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podataka</w:t>
      </w:r>
      <w:r w:rsidR="00F31B63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09FAA890" w14:textId="4BF58ED6" w:rsidR="00FE48CA" w:rsidRPr="001A4096" w:rsidRDefault="00FE48CA" w:rsidP="009D2D78">
      <w:pPr>
        <w:ind w:right="4"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(6)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Evidencije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obavezno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dostavljaju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Ministarstvu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31.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januara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prethodnu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godinu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021655D" w14:textId="21336533" w:rsidR="00FE48CA" w:rsidRPr="001A4096" w:rsidRDefault="00FE48CA" w:rsidP="009D2D78">
      <w:pPr>
        <w:ind w:right="4"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(7) 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Svi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podaci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prikupljaju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obrađuju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evidentiraju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moraju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biti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razvrstani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polu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takvi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biti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dostupni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javnosti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C3AA4CF" w14:textId="7BFBAE7D" w:rsidR="00FE48CA" w:rsidRPr="001A4096" w:rsidRDefault="00FE48CA" w:rsidP="009D2D78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  <w:lang w:val="sr-Latn-BA" w:eastAsia="bs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(8)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Mini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star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dono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si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Pra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vil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nik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o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sadr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ža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ju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evi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den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ci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je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izvje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šta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ja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o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nasi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lju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iz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sta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va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1.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ovog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čla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softHyphen/>
      </w:r>
      <w:r w:rsidR="001A4096"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na</w:t>
      </w:r>
      <w:r w:rsidRPr="001A4096">
        <w:rPr>
          <w:rFonts w:ascii="Times New Roman" w:hAnsi="Times New Roman" w:cs="Times New Roman"/>
          <w:sz w:val="24"/>
          <w:szCs w:val="24"/>
          <w:lang w:val="sr-Latn-BA" w:eastAsia="bs-Latn-BA"/>
        </w:rPr>
        <w:t>.</w:t>
      </w:r>
    </w:p>
    <w:p w14:paraId="5982760A" w14:textId="77777777" w:rsidR="008B34F5" w:rsidRPr="001A4096" w:rsidRDefault="008B34F5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7CF73991" w14:textId="4F12780F" w:rsidR="001A53D5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Obuke</w:t>
      </w:r>
    </w:p>
    <w:p w14:paraId="33686B02" w14:textId="0A4D4C9F" w:rsidR="00F31B63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1A53D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4560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87</w:t>
      </w:r>
      <w:r w:rsidR="00F31B63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7DE04F7" w14:textId="77777777" w:rsidR="00F31B63" w:rsidRPr="001A4096" w:rsidRDefault="00F31B63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2B715E62" w14:textId="248D70A6" w:rsidR="005304A6" w:rsidRPr="001A4096" w:rsidRDefault="001A4096" w:rsidP="009D2D78">
      <w:pPr>
        <w:pStyle w:val="ListParagraph"/>
        <w:numPr>
          <w:ilvl w:val="0"/>
          <w:numId w:val="26"/>
        </w:numPr>
        <w:tabs>
          <w:tab w:val="center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Sticanje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posebnih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znanja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kontinuirano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stručno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osposobljavanje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usavršavanje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sudija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tužilaca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oblasti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64205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64205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642059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sprečavanja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femicida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sprovodi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Centar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edukaciju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sudija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tužilaca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Republike</w:t>
      </w:r>
      <w:r w:rsidR="001A53D5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Srpske</w:t>
      </w:r>
      <w:r w:rsidR="00F31B63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373EA999" w14:textId="3B7CC007" w:rsidR="005304A6" w:rsidRPr="001A4096" w:rsidRDefault="001A4096" w:rsidP="009D2D78">
      <w:pPr>
        <w:pStyle w:val="ListParagraph"/>
        <w:numPr>
          <w:ilvl w:val="0"/>
          <w:numId w:val="26"/>
        </w:numPr>
        <w:tabs>
          <w:tab w:val="center" w:pos="1080"/>
        </w:tabs>
        <w:ind w:left="0" w:right="4" w:firstLine="720"/>
        <w:jc w:val="both"/>
        <w:rPr>
          <w:rFonts w:ascii="Times New Roman" w:eastAsia="Times New Roman" w:hAnsi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Obuke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iz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oblasti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porodici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nasilja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prema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ženama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sprečavanja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femicida</w:t>
      </w:r>
      <w:r w:rsidR="00A3294C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sprovodiće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se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u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okviru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drugih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subjekata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zaštite</w:t>
      </w:r>
      <w:r w:rsidR="00746090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putem</w:t>
      </w:r>
      <w:r w:rsidR="001B57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resorno</w:t>
      </w:r>
      <w:r w:rsidR="001B57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nadležnih</w:t>
      </w:r>
      <w:r w:rsidR="001B57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ministarstava</w:t>
      </w:r>
      <w:r w:rsidR="001B57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i</w:t>
      </w:r>
      <w:r w:rsidR="001B57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Gender</w:t>
      </w:r>
      <w:r w:rsidR="001B5721" w:rsidRPr="001A4096">
        <w:rPr>
          <w:rFonts w:ascii="Times New Roman" w:eastAsia="Times New Roman" w:hAnsi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/>
          <w:sz w:val="24"/>
          <w:szCs w:val="24"/>
          <w:lang w:val="sr-Latn-BA"/>
        </w:rPr>
        <w:t>centra</w:t>
      </w:r>
      <w:r w:rsidR="005304A6" w:rsidRPr="001A4096">
        <w:rPr>
          <w:rFonts w:ascii="Times New Roman" w:eastAsia="Times New Roman" w:hAnsi="Times New Roman"/>
          <w:sz w:val="24"/>
          <w:szCs w:val="24"/>
          <w:lang w:val="sr-Latn-BA"/>
        </w:rPr>
        <w:t>.</w:t>
      </w:r>
    </w:p>
    <w:p w14:paraId="79FD1DCF" w14:textId="77777777" w:rsidR="00321216" w:rsidRPr="001A4096" w:rsidRDefault="00321216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53E0DE1" w14:textId="384BE08B" w:rsidR="00642DA8" w:rsidRPr="001A4096" w:rsidRDefault="00642DA8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48598111" w14:textId="2C215CC0" w:rsidR="00C238BE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lastRenderedPageBreak/>
        <w:t>GLAVA</w:t>
      </w:r>
      <w:r w:rsidR="00C238BE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8B34F5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VII</w:t>
      </w:r>
    </w:p>
    <w:p w14:paraId="2CB9421E" w14:textId="547A34CE" w:rsidR="009B1709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NADZOR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KAZNENE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ODREDBE</w:t>
      </w:r>
    </w:p>
    <w:p w14:paraId="5A2A43AD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2732854" w14:textId="216B0C48" w:rsidR="006F7886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Nadzor</w:t>
      </w:r>
      <w:r w:rsidR="006F788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nad</w:t>
      </w:r>
      <w:r w:rsidR="006F788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sprovođenjem</w:t>
      </w:r>
      <w:r w:rsidR="006F788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ovog</w:t>
      </w:r>
      <w:r w:rsidR="006F788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zakona</w:t>
      </w:r>
    </w:p>
    <w:p w14:paraId="36DEE83F" w14:textId="6132E54F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4560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88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2080888A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E02CCD4" w14:textId="0C7AC0BC" w:rsidR="006F7886" w:rsidRPr="001A4096" w:rsidRDefault="008B34F5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Upravni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sprovođenjem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vrši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C78D1C8" w14:textId="6BD87602" w:rsidR="006F7886" w:rsidRPr="001A4096" w:rsidRDefault="000E1989" w:rsidP="00ED62B6">
      <w:pPr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Gender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centar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prati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primjenu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aspekta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ispunjavanja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domaćih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međunarodnih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standarda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sprečavanje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rodno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zasnovanog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F3318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uključujući</w:t>
      </w:r>
      <w:r w:rsidR="00F3318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femicid</w:t>
      </w:r>
      <w:r w:rsidR="00FE48CA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standarda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ravnopravnost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polova</w:t>
      </w:r>
      <w:r w:rsidR="006F7886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214CDBB" w14:textId="77777777" w:rsidR="009B1709" w:rsidRPr="001A4096" w:rsidRDefault="009B1709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325643E" w14:textId="69DC3232" w:rsidR="004D6E7C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Novčane</w:t>
      </w:r>
      <w:r w:rsidR="004D6E7C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kazne</w:t>
      </w:r>
    </w:p>
    <w:p w14:paraId="4C8341D0" w14:textId="32C87B85" w:rsidR="00C238BE" w:rsidRPr="001A4096" w:rsidRDefault="001A4096" w:rsidP="00ED62B6">
      <w:pPr>
        <w:tabs>
          <w:tab w:val="left" w:pos="10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C238BE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89</w:t>
      </w:r>
      <w:r w:rsidR="00C238BE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6280B79B" w14:textId="77777777" w:rsidR="00C238BE" w:rsidRPr="001A4096" w:rsidRDefault="00C238BE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</w:p>
    <w:p w14:paraId="7F10AD7D" w14:textId="390FC024" w:rsidR="00C238BE" w:rsidRPr="001A4096" w:rsidRDefault="00C238BE" w:rsidP="00161D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(1)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Novčanom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1.000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3.000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prekršaj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zaposleni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vaspitno</w:t>
      </w:r>
      <w:r w:rsidR="00F3318F" w:rsidRPr="001A4096">
        <w:rPr>
          <w:rFonts w:ascii="Times New Roman" w:hAnsi="Times New Roman" w:cs="Times New Roman"/>
          <w:sz w:val="24"/>
          <w:szCs w:val="24"/>
          <w:lang w:val="sr-Latn-BA"/>
        </w:rPr>
        <w:t>-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obrazovnoj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socijalnoj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zdravstvenoj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ustanovi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prijavi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6420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6420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nasilje</w:t>
      </w:r>
      <w:r w:rsidR="006420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6420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18.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DDCA21A" w14:textId="155CE0D4" w:rsidR="00C238BE" w:rsidRPr="001A4096" w:rsidRDefault="00C238BE" w:rsidP="00161D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(2)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Novčanom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900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prekršaj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građanin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prijavi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izvršeno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8117F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djetetu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18.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4438581" w14:textId="090D63B0" w:rsidR="00C238BE" w:rsidRPr="001A4096" w:rsidRDefault="00C238BE" w:rsidP="00161D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(3)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Novčanom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900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prekršaj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porodične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zajednice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prijavi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izvršeno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djetetu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18.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83315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osim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žrtva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D657955" w14:textId="6430912A" w:rsidR="00591648" w:rsidRPr="001A4096" w:rsidRDefault="00C238BE" w:rsidP="00161D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(4)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Novčanom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3.000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5.000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prekršaj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subjekti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druga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tijela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ovlašćena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postupanje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postupe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35380" w:rsidRPr="001A4096">
        <w:rPr>
          <w:rFonts w:ascii="Times New Roman" w:hAnsi="Times New Roman" w:cs="Times New Roman"/>
          <w:sz w:val="24"/>
          <w:szCs w:val="24"/>
          <w:lang w:val="sr-Latn-BA"/>
        </w:rPr>
        <w:t>18.</w:t>
      </w:r>
      <w:r w:rsidR="00F0223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591648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</w:p>
    <w:p w14:paraId="78EC990D" w14:textId="17F0F0E4" w:rsidR="00591648" w:rsidRPr="001A4096" w:rsidRDefault="00591648" w:rsidP="00161D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(5)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Novčanom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3.000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7.000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pravno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realizuje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sigurnu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kuću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postupi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B35380" w:rsidRPr="001A4096">
        <w:rPr>
          <w:rFonts w:ascii="Times New Roman" w:hAnsi="Times New Roman" w:cs="Times New Roman"/>
          <w:sz w:val="24"/>
          <w:szCs w:val="24"/>
          <w:lang w:val="sr-Latn-BA"/>
        </w:rPr>
        <w:t>69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4.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7B88C7F" w14:textId="506D8284" w:rsidR="0053120A" w:rsidRPr="001A4096" w:rsidRDefault="00F3318F" w:rsidP="00161D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(6)</w:t>
      </w:r>
      <w:r w:rsidR="005803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Novčanom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kaznom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</w:t>
      </w:r>
      <w:r w:rsidR="00B53148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000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="00FE48CA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2.000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="00FE48CA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onaj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postupi</w:t>
      </w:r>
      <w:r w:rsidR="00B3538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suprotno</w:t>
      </w:r>
      <w:r w:rsidR="00B3538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odredbi</w:t>
      </w:r>
      <w:r w:rsidR="00B3538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B3538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72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1B5721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DF2B8E1" w14:textId="77777777" w:rsidR="00C238BE" w:rsidRPr="001A4096" w:rsidRDefault="00C238BE" w:rsidP="00ED62B6">
      <w:pPr>
        <w:tabs>
          <w:tab w:val="left" w:pos="88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3AB7A4A" w14:textId="2F2575EF" w:rsidR="004D6E7C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Odgovornost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službenih</w:t>
      </w:r>
      <w:r w:rsidR="004D6E7C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lica</w:t>
      </w:r>
    </w:p>
    <w:p w14:paraId="347F27C0" w14:textId="23E09B7B" w:rsidR="00C238BE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Član</w:t>
      </w:r>
      <w:r w:rsidR="00C238BE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3569F1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9</w:t>
      </w:r>
      <w:r w:rsidR="0045600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0</w:t>
      </w:r>
      <w:r w:rsidR="00C238BE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.</w:t>
      </w:r>
    </w:p>
    <w:p w14:paraId="5B3865AE" w14:textId="77777777" w:rsidR="00FE48CA" w:rsidRPr="001A4096" w:rsidRDefault="00FE48CA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0D24B371" w14:textId="70EEFAE5" w:rsidR="004C62DD" w:rsidRPr="001A4096" w:rsidRDefault="002C34F1" w:rsidP="00ED62B6">
      <w:pPr>
        <w:tabs>
          <w:tab w:val="left" w:pos="88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Policijski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službenik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postupi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obavezama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prijavi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snosiće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odgovornost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C82E6B5" w14:textId="77777777" w:rsidR="00236DD5" w:rsidRPr="001A4096" w:rsidRDefault="00236DD5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</w:p>
    <w:p w14:paraId="698359E4" w14:textId="4A59B27F" w:rsidR="00C238BE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Nepostupanje</w:t>
      </w:r>
      <w:r w:rsidR="004D6E7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po</w:t>
      </w:r>
      <w:r w:rsidR="004D6E7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izrečenim</w:t>
      </w:r>
      <w:r w:rsidR="004D6E7C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mjerama</w:t>
      </w:r>
    </w:p>
    <w:p w14:paraId="6F1C7FF4" w14:textId="51C6D9B5" w:rsidR="00C238BE" w:rsidRPr="001A4096" w:rsidRDefault="001A4096" w:rsidP="00ED62B6">
      <w:pPr>
        <w:tabs>
          <w:tab w:val="left" w:pos="880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Član</w:t>
      </w:r>
      <w:r w:rsidR="00C238BE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 xml:space="preserve"> </w:t>
      </w:r>
      <w:r w:rsidR="003569F1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9</w:t>
      </w:r>
      <w:r w:rsidR="00456006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1</w:t>
      </w:r>
      <w:r w:rsidR="00C238BE" w:rsidRPr="001A4096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.</w:t>
      </w:r>
    </w:p>
    <w:p w14:paraId="3365A4B5" w14:textId="77777777" w:rsidR="00C238BE" w:rsidRPr="001A4096" w:rsidRDefault="00C238BE" w:rsidP="00ED62B6">
      <w:pPr>
        <w:tabs>
          <w:tab w:val="left" w:pos="880"/>
        </w:tabs>
        <w:jc w:val="center"/>
        <w:rPr>
          <w:rFonts w:ascii="Times New Roman" w:hAnsi="Times New Roman" w:cs="Times New Roman"/>
          <w:bCs/>
          <w:sz w:val="24"/>
          <w:szCs w:val="24"/>
          <w:lang w:val="sr-Latn-BA"/>
        </w:rPr>
      </w:pPr>
    </w:p>
    <w:p w14:paraId="5D6C9156" w14:textId="3F403B5A" w:rsidR="00C238BE" w:rsidRPr="001A4096" w:rsidRDefault="00C238BE" w:rsidP="00ED62B6">
      <w:pPr>
        <w:pStyle w:val="ListParagraph"/>
        <w:tabs>
          <w:tab w:val="left" w:pos="0"/>
        </w:tabs>
        <w:ind w:left="0"/>
        <w:jc w:val="both"/>
        <w:rPr>
          <w:rFonts w:ascii="Times New Roman" w:hAnsi="Times New Roman"/>
          <w:sz w:val="24"/>
          <w:szCs w:val="24"/>
          <w:lang w:val="sr-Latn-BA"/>
        </w:rPr>
      </w:pPr>
      <w:r w:rsidRPr="001A4096">
        <w:rPr>
          <w:rFonts w:ascii="Times New Roman" w:hAnsi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Ko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prekrši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hitne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mjere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zaštite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zaštitne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mjere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koje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mu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je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sud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odredio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primjenom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ovog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zakona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kazniće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skladu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sa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odredbama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zakona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kojim</w:t>
      </w:r>
      <w:r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uređuje</w:t>
      </w:r>
      <w:r w:rsidR="000F52C7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oblast</w:t>
      </w:r>
      <w:r w:rsidR="000F52C7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krivičnog</w:t>
      </w:r>
      <w:r w:rsidR="000F52C7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zakonodavstva</w:t>
      </w:r>
      <w:r w:rsidR="000F52C7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/>
          <w:sz w:val="24"/>
          <w:szCs w:val="24"/>
          <w:lang w:val="sr-Latn-BA"/>
        </w:rPr>
        <w:t>Republike</w:t>
      </w:r>
      <w:r w:rsidR="000F52C7" w:rsidRPr="001A4096">
        <w:rPr>
          <w:rFonts w:ascii="Times New Roman" w:hAnsi="Times New Roman"/>
          <w:sz w:val="24"/>
          <w:szCs w:val="24"/>
          <w:lang w:val="sr-Latn-BA"/>
        </w:rPr>
        <w:t>.</w:t>
      </w:r>
      <w:r w:rsidR="00244FA5" w:rsidRPr="001A4096">
        <w:rPr>
          <w:rFonts w:ascii="Times New Roman" w:hAnsi="Times New Roman"/>
          <w:sz w:val="24"/>
          <w:szCs w:val="24"/>
          <w:lang w:val="sr-Latn-BA"/>
        </w:rPr>
        <w:t xml:space="preserve"> </w:t>
      </w:r>
    </w:p>
    <w:p w14:paraId="29108B6D" w14:textId="795FF908" w:rsidR="00F51F7A" w:rsidRDefault="00F51F7A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1E195AC" w14:textId="77777777" w:rsidR="007F33C6" w:rsidRPr="001A4096" w:rsidRDefault="007F33C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7AC19FBF" w14:textId="0D4AC776" w:rsidR="00F51F7A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GLAVA</w:t>
      </w:r>
      <w:r w:rsidR="00C238BE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F51F7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VIII</w:t>
      </w:r>
    </w:p>
    <w:p w14:paraId="711A69B4" w14:textId="15C9E063" w:rsidR="009B1709" w:rsidRPr="001A4096" w:rsidRDefault="001A4096" w:rsidP="00ED62B6">
      <w:pPr>
        <w:tabs>
          <w:tab w:val="left" w:pos="426"/>
        </w:tabs>
        <w:ind w:right="4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PRELAZNE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ZAVRŠNE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ODREDBE</w:t>
      </w:r>
    </w:p>
    <w:p w14:paraId="1D562065" w14:textId="77777777" w:rsidR="00F80909" w:rsidRPr="001A4096" w:rsidRDefault="00F809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C257BDD" w14:textId="25666B1D" w:rsidR="0039351A" w:rsidRPr="001A4096" w:rsidRDefault="00D36DE4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Podzakonski</w:t>
      </w:r>
      <w:r w:rsidR="0039351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propisi</w:t>
      </w:r>
      <w:r w:rsidR="0039351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i</w:t>
      </w:r>
      <w:r w:rsidR="0039351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akti</w:t>
      </w:r>
      <w:r w:rsidR="0039351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nadležnih</w:t>
      </w:r>
      <w:r w:rsidR="0039351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organa</w:t>
      </w:r>
    </w:p>
    <w:p w14:paraId="150D9778" w14:textId="6B2790EF" w:rsidR="0039351A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39351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9</w:t>
      </w:r>
      <w:r w:rsidR="004560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2</w:t>
      </w:r>
      <w:r w:rsidR="0039351A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5788353" w14:textId="77777777" w:rsidR="0039351A" w:rsidRPr="001A4096" w:rsidRDefault="0039351A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3B52F1DA" w14:textId="74D8F3EF" w:rsidR="0039351A" w:rsidRPr="001A4096" w:rsidRDefault="0039351A" w:rsidP="00FE48C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(1)</w:t>
      </w:r>
      <w:r w:rsidR="00FE48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šest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mjeseci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stupanja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snagu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donijeti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781504D8" w14:textId="07EB1B36" w:rsidR="0039351A" w:rsidRPr="001A4096" w:rsidRDefault="0039351A" w:rsidP="005561D1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lastRenderedPageBreak/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kriterijumima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standardima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osnivanje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finansiranje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kuća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63.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8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5967CBB4" w14:textId="1E72E770" w:rsidR="0039351A" w:rsidRPr="001A4096" w:rsidRDefault="0039351A" w:rsidP="005561D1">
      <w:pPr>
        <w:ind w:right="4" w:firstLine="81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Pravilnik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sadržaju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načinu</w:t>
      </w:r>
      <w:r w:rsidR="00BF1B6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vođenja</w:t>
      </w:r>
      <w:r w:rsidR="00BF1B6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Registra</w:t>
      </w:r>
      <w:r w:rsidR="00BF1B6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sigurnih</w:t>
      </w:r>
      <w:r w:rsidR="00BF1B6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kuća</w:t>
      </w:r>
      <w:r w:rsidR="00BF1B6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FB4A24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član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64.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stav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2</w:t>
      </w:r>
      <w:r w:rsidR="00FB4A24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)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,</w:t>
      </w:r>
    </w:p>
    <w:p w14:paraId="7DFE8E54" w14:textId="4DBA6981" w:rsidR="0039351A" w:rsidRPr="001A4096" w:rsidRDefault="0039351A" w:rsidP="005561D1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3)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dodjele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sredstava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sigurnim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kućama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68.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,</w:t>
      </w:r>
    </w:p>
    <w:p w14:paraId="29A739D5" w14:textId="57A19CD7" w:rsidR="0039351A" w:rsidRPr="001A4096" w:rsidRDefault="00A2514E" w:rsidP="005561D1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4</w:t>
      </w:r>
      <w:r w:rsidR="0039351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="0039351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funkcionisanju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SOS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telefona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73.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),</w:t>
      </w:r>
    </w:p>
    <w:p w14:paraId="0F626A09" w14:textId="2FFA1DFF" w:rsidR="0039351A" w:rsidRPr="001A4096" w:rsidRDefault="00A2514E" w:rsidP="005561D1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/>
        </w:rPr>
        <w:t>5</w:t>
      </w:r>
      <w:bookmarkStart w:id="11" w:name="_GoBack"/>
      <w:bookmarkEnd w:id="11"/>
      <w:r w:rsidR="0039351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="0039351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39351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sadržaju</w:t>
      </w:r>
      <w:r w:rsidR="0039351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evidencije</w:t>
      </w:r>
      <w:r w:rsidR="0039351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39351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izvještaja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nasilju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BF1B6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89.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4D8AA3F3" w14:textId="183C576E" w:rsidR="0039351A" w:rsidRPr="001A4096" w:rsidRDefault="0039351A" w:rsidP="00FE48C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(2)</w:t>
      </w:r>
      <w:r w:rsidR="00FE48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unutrašnjih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šest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mjeseci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stupanja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snagu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donijeti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5AC08275" w14:textId="206ED691" w:rsidR="0039351A" w:rsidRPr="001A4096" w:rsidRDefault="0039351A" w:rsidP="005561D1">
      <w:pPr>
        <w:ind w:right="4" w:firstLine="81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Pravilnik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postupku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načinu</w:t>
      </w:r>
      <w:r w:rsidR="005F5CF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sprovođenja</w:t>
      </w:r>
      <w:r w:rsidR="005F5CF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procjene</w:t>
      </w:r>
      <w:r w:rsidR="005F5CF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rizika</w:t>
      </w:r>
      <w:r w:rsidR="005F5CF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  <w:r w:rsidR="00FB4A24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član</w:t>
      </w:r>
      <w:r w:rsidR="005F5CF1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19</w:t>
      </w:r>
      <w:r w:rsidR="00FB4A24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>stav</w:t>
      </w:r>
      <w:r w:rsidR="00FB4A24"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4),</w:t>
      </w:r>
      <w:r w:rsidRPr="001A4096">
        <w:rPr>
          <w:rFonts w:ascii="Times New Roman" w:eastAsia="Times New Roman" w:hAnsi="Times New Roman" w:cs="Times New Roman"/>
          <w:spacing w:val="-4"/>
          <w:sz w:val="24"/>
          <w:szCs w:val="24"/>
          <w:lang w:val="sr-Latn-BA"/>
        </w:rPr>
        <w:t xml:space="preserve"> </w:t>
      </w:r>
    </w:p>
    <w:p w14:paraId="2659B2E6" w14:textId="3E2FE9AD" w:rsidR="0039351A" w:rsidRPr="001A4096" w:rsidRDefault="0039351A" w:rsidP="005561D1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hitnih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nadležnosti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Ministarstva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unutrašnjih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poslova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28.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5A30E6B6" w14:textId="21E42A51" w:rsidR="0039351A" w:rsidRPr="001A4096" w:rsidRDefault="0039351A" w:rsidP="00FE48CA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(3)</w:t>
      </w:r>
      <w:r w:rsidR="00FE48CA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Ministar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zdravlja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socijalne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će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šest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mjeseci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stupanja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snagu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donijeti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</w:t>
      </w:r>
    </w:p>
    <w:p w14:paraId="210FC70F" w14:textId="0ABB0997" w:rsidR="0039351A" w:rsidRPr="001A4096" w:rsidRDefault="0039351A" w:rsidP="005561D1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obavezan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psihosocijalni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tretman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29.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),</w:t>
      </w:r>
    </w:p>
    <w:p w14:paraId="75545659" w14:textId="6F47DF27" w:rsidR="0039351A" w:rsidRPr="001A4096" w:rsidRDefault="0039351A" w:rsidP="005561D1">
      <w:pPr>
        <w:ind w:right="4" w:firstLine="81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2)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Pravilnik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načinu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mjestu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sprovođenja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obavezno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liječenje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zavisnosti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30.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stav</w:t>
      </w:r>
      <w:r w:rsidR="005F5CF1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3</w:t>
      </w:r>
      <w:r w:rsidR="00FB4A2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="0045600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3F81949C" w14:textId="77777777" w:rsidR="0053120A" w:rsidRPr="001A4096" w:rsidRDefault="0039351A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ab/>
      </w:r>
    </w:p>
    <w:p w14:paraId="34D3FD74" w14:textId="013C1629" w:rsidR="00D56A52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Primjena</w:t>
      </w:r>
    </w:p>
    <w:p w14:paraId="692EFD4F" w14:textId="568080ED" w:rsidR="00C238BE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D36DE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3569F1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4560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3</w:t>
      </w:r>
      <w:r w:rsidR="00D36DE4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4AB8BB55" w14:textId="77777777" w:rsidR="00D36DE4" w:rsidRPr="001A4096" w:rsidRDefault="00D36DE4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2BF77A7B" w14:textId="1234A169" w:rsidR="009B1709" w:rsidRPr="001A4096" w:rsidRDefault="001A4096" w:rsidP="00FB4A24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donošenja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propisa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navedenih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C238B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="00C238B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A3294C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9</w:t>
      </w:r>
      <w:r w:rsidR="00E61EC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2</w:t>
      </w:r>
      <w:r w:rsidR="00C238B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C238BE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primjenjivaće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podzakonski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propisi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doneseni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osnovu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zaštiti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(„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glasnik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”,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D36DE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102/12, 108/13, 82/15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D36DE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84/19)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ako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nisu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suprotnosti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odredbama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</w:p>
    <w:p w14:paraId="502288EA" w14:textId="77777777" w:rsidR="00456006" w:rsidRPr="001A4096" w:rsidRDefault="00456006" w:rsidP="00ED62B6">
      <w:pPr>
        <w:tabs>
          <w:tab w:val="left" w:pos="426"/>
        </w:tabs>
        <w:ind w:right="4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57EB56BE" w14:textId="0F8E6FF0" w:rsidR="00C752EF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Prestanak</w:t>
      </w:r>
      <w:r w:rsidR="00C752E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važenja</w:t>
      </w:r>
    </w:p>
    <w:p w14:paraId="7A6B99C7" w14:textId="2AF09952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9453E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4560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4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0CF75092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06DAAC76" w14:textId="714DAB00" w:rsidR="009B1709" w:rsidRPr="001A4096" w:rsidRDefault="001A4096" w:rsidP="00D56A52">
      <w:pPr>
        <w:ind w:right="4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Stupanjem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snagu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ovog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prestaje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važiti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Zakon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="009B170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(„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Službeni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glasnik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Republike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Srpske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“,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br</w:t>
      </w:r>
      <w:r w:rsidR="00C752EF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D36DE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102/12, 108/13, 82/15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D36DE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84/19)</w:t>
      </w:r>
      <w:r w:rsidR="00E75A39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</w:p>
    <w:p w14:paraId="16E69B15" w14:textId="77777777" w:rsidR="00236DD5" w:rsidRPr="001A4096" w:rsidRDefault="00236DD5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E9904ED" w14:textId="136180AB" w:rsidR="00C752EF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Stupanje</w:t>
      </w:r>
      <w:r w:rsidR="00C752E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na</w:t>
      </w:r>
      <w:r w:rsidR="00C752EF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snagu</w:t>
      </w:r>
    </w:p>
    <w:p w14:paraId="6F5EC7AB" w14:textId="588ECD5A" w:rsidR="009B1709" w:rsidRPr="001A4096" w:rsidRDefault="001A4096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Član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9453E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9</w:t>
      </w:r>
      <w:r w:rsidR="00456006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5</w:t>
      </w:r>
      <w:r w:rsidR="009B1709"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.</w:t>
      </w:r>
    </w:p>
    <w:p w14:paraId="221EE794" w14:textId="77777777" w:rsidR="009B1709" w:rsidRPr="001A4096" w:rsidRDefault="009B1709" w:rsidP="00ED62B6">
      <w:pPr>
        <w:tabs>
          <w:tab w:val="left" w:pos="426"/>
        </w:tabs>
        <w:ind w:right="4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</w:p>
    <w:p w14:paraId="16A6E75E" w14:textId="66F1EFD5" w:rsidR="00954E11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Ovaj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stupa</w:t>
      </w:r>
      <w:r w:rsidR="00C238B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C238B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="00C238B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osmog</w:t>
      </w:r>
      <w:r w:rsidR="00C238B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dana</w:t>
      </w:r>
      <w:r w:rsidR="00C238B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C238B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dana</w:t>
      </w:r>
      <w:r w:rsidR="00C238B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objavljivanja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„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Službenom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glasniku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>“</w:t>
      </w:r>
      <w:r w:rsidR="00C238BE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C06C962" w14:textId="27D84541" w:rsidR="00954E11" w:rsidRPr="001A4096" w:rsidRDefault="00954E11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EE5932D" w14:textId="77777777" w:rsidR="00236DD5" w:rsidRPr="001A4096" w:rsidRDefault="00236DD5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3E16A54" w14:textId="77777777" w:rsidR="00D56A52" w:rsidRPr="001A4096" w:rsidRDefault="00D56A52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4B686BF9" w14:textId="06824B7C" w:rsidR="00954E11" w:rsidRPr="001A4096" w:rsidRDefault="001A4096" w:rsidP="00ED62B6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Broj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PREDSJEDNIK</w:t>
      </w:r>
    </w:p>
    <w:p w14:paraId="00031237" w14:textId="6293E74A" w:rsidR="00954E11" w:rsidRPr="001A4096" w:rsidRDefault="001A4096" w:rsidP="00ED62B6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Datum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>: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ab/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NARODNE</w:t>
      </w:r>
      <w:r w:rsidR="00954E1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SKUPŠTINE</w:t>
      </w:r>
    </w:p>
    <w:p w14:paraId="5467BF10" w14:textId="77777777" w:rsidR="00D56A52" w:rsidRPr="001A4096" w:rsidRDefault="00D56A52" w:rsidP="00ED62B6">
      <w:pPr>
        <w:tabs>
          <w:tab w:val="center" w:pos="7560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10DE8AE5" w14:textId="67AD9A66" w:rsidR="00FB621C" w:rsidRPr="001A4096" w:rsidRDefault="00D56A52" w:rsidP="00D56A52">
      <w:pPr>
        <w:tabs>
          <w:tab w:val="center" w:pos="7560"/>
        </w:tabs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ab/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Nenad</w:t>
      </w:r>
      <w:r w:rsidR="0051631D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Stevandić</w:t>
      </w:r>
    </w:p>
    <w:p w14:paraId="44832E89" w14:textId="108BD0A5" w:rsidR="0006593D" w:rsidRPr="001A4096" w:rsidRDefault="0006593D" w:rsidP="00D56A52">
      <w:pPr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</w:p>
    <w:p w14:paraId="5ECFFC84" w14:textId="6C174518" w:rsidR="00D56A52" w:rsidRPr="001A4096" w:rsidRDefault="00D56A52">
      <w:pPr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noProof/>
          <w:sz w:val="24"/>
          <w:szCs w:val="24"/>
          <w:lang w:val="sr-Latn-BA"/>
        </w:rPr>
        <w:br w:type="page"/>
      </w:r>
    </w:p>
    <w:p w14:paraId="0F0147FF" w14:textId="77777777" w:rsidR="00321216" w:rsidRPr="001A4096" w:rsidRDefault="00321216" w:rsidP="00ED62B6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</w:p>
    <w:p w14:paraId="3F33ADEB" w14:textId="5A5B55B3" w:rsidR="00847806" w:rsidRPr="001A4096" w:rsidRDefault="007F33C6" w:rsidP="00ED62B6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noProof/>
          <w:sz w:val="24"/>
          <w:szCs w:val="24"/>
          <w:lang w:val="sr-Latn-BA"/>
        </w:rPr>
        <w:t>OBRAZLOŽENJE</w:t>
      </w:r>
    </w:p>
    <w:p w14:paraId="3CA3F79F" w14:textId="6E70DE53" w:rsidR="00847806" w:rsidRPr="001A4096" w:rsidRDefault="007F33C6" w:rsidP="00ED62B6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noProof/>
          <w:sz w:val="24"/>
          <w:szCs w:val="24"/>
          <w:lang w:val="sr-Latn-BA"/>
        </w:rPr>
        <w:t>NACRTA ZAKONA O ZAŠTITI OD NASILJA U PORODICI I NASILJA PREMA ŽENAMA REPUBLIKE SRPSKE</w:t>
      </w:r>
    </w:p>
    <w:p w14:paraId="795F7423" w14:textId="77777777" w:rsidR="00847806" w:rsidRPr="001A4096" w:rsidRDefault="00847806" w:rsidP="00ED62B6">
      <w:pPr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</w:p>
    <w:p w14:paraId="5DF759B3" w14:textId="77777777" w:rsidR="00847806" w:rsidRPr="001A4096" w:rsidRDefault="00847806" w:rsidP="00ED62B6">
      <w:pPr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</w:p>
    <w:p w14:paraId="753912F2" w14:textId="0BFD07CE" w:rsidR="00847806" w:rsidRPr="001A4096" w:rsidRDefault="007F33C6" w:rsidP="00ED62B6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ab/>
        <w:t>USTAVNI OSNOV ZA DONOŠENJE ZAKONA</w:t>
      </w:r>
    </w:p>
    <w:p w14:paraId="2998D5D6" w14:textId="77777777" w:rsidR="00847806" w:rsidRPr="001A4096" w:rsidRDefault="00847806" w:rsidP="00ED62B6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BA"/>
        </w:rPr>
      </w:pPr>
    </w:p>
    <w:p w14:paraId="67503966" w14:textId="6414A06B" w:rsidR="00847806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Ustavni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osnov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sadržan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između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ostalog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36.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kojem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majka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dijete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imaju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;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slobode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ostvaruju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dužnosti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ispunjavaju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neposredno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osim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Ustavom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predviđeno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uslovi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ostvarivanje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pojedinih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utvrđuju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propisati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ostvarivanja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pojedinih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sloboda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samo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neophodno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njihovo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ostvarivanje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49.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1.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2),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obezbjeđuje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između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ostalog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ostvarivanje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ljudskih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sloboda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organizaciju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nadležnosti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državnih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organa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socijalno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osiguranje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socijalne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5, 10.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12.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Amandmana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XXX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>II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zamijenjen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68.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),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Narodna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skupština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opšte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akte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70.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tačka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2);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sudsku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vlast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vrše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sudovi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sudovi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samostalni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nezavisni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sudovi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štite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ljudska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slobode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interese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pravnih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zakonitost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121);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osnivanje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nadležnost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organizacija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sudovima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utvrđuju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122).    </w:t>
      </w:r>
    </w:p>
    <w:p w14:paraId="0BB6E2E9" w14:textId="77777777" w:rsidR="00847806" w:rsidRPr="001A4096" w:rsidRDefault="00847806" w:rsidP="00ED62B6">
      <w:pPr>
        <w:ind w:firstLine="720"/>
        <w:rPr>
          <w:rFonts w:ascii="Times New Roman" w:hAnsi="Times New Roman" w:cs="Times New Roman"/>
          <w:noProof/>
          <w:sz w:val="24"/>
          <w:szCs w:val="24"/>
          <w:lang w:val="sr-Latn-BA"/>
        </w:rPr>
      </w:pPr>
    </w:p>
    <w:p w14:paraId="6511EE9A" w14:textId="1C2C7D16" w:rsidR="00847806" w:rsidRPr="001A4096" w:rsidRDefault="00847806" w:rsidP="004307FF">
      <w:pPr>
        <w:tabs>
          <w:tab w:val="left" w:pos="360"/>
        </w:tabs>
        <w:autoSpaceDE w:val="0"/>
        <w:autoSpaceDN w:val="0"/>
        <w:adjustRightInd w:val="0"/>
        <w:ind w:left="360" w:hanging="360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II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ab/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USKLAĐENOST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USTAVOM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PRAVNIM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SISTEMOM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PRAVILIMA</w:t>
      </w:r>
      <w:r w:rsidR="004307FF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ZA</w:t>
      </w:r>
      <w:r w:rsidR="004307FF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IZRADU</w:t>
      </w:r>
      <w:r w:rsidR="001C2DFB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ZAKONA</w:t>
      </w:r>
      <w:r w:rsidR="001C2DFB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="001C2DFB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DRUGIH</w:t>
      </w:r>
      <w:r w:rsidR="001C2DFB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PROPISA</w:t>
      </w:r>
      <w:r w:rsidR="001C2DF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REPUBLIKE</w:t>
      </w:r>
      <w:r w:rsidR="001C2DFB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SRPSKE</w:t>
      </w:r>
    </w:p>
    <w:p w14:paraId="7BFB68E1" w14:textId="77777777" w:rsidR="00847806" w:rsidRPr="001A4096" w:rsidRDefault="00847806" w:rsidP="00ED62B6">
      <w:pPr>
        <w:ind w:firstLine="720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425D609" w14:textId="013B0C8E" w:rsidR="0057376D" w:rsidRPr="001A4096" w:rsidRDefault="001A4096" w:rsidP="005737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>Prema</w:t>
      </w:r>
      <w:r w:rsidR="00847806"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>Mišljenju</w:t>
      </w:r>
      <w:r w:rsidR="00847806"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>Republičkog</w:t>
      </w:r>
      <w:r w:rsidR="00847806"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>sekretarijata</w:t>
      </w:r>
      <w:r w:rsidR="00847806"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>za</w:t>
      </w:r>
      <w:r w:rsidR="00847806"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>zakonodavstvo</w:t>
      </w:r>
      <w:r w:rsidR="00847806"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>broj</w:t>
      </w:r>
      <w:r w:rsidR="00847806" w:rsidRPr="001A4096">
        <w:rPr>
          <w:rFonts w:ascii="Times New Roman" w:hAnsi="Times New Roman" w:cs="Times New Roman"/>
          <w:spacing w:val="-6"/>
          <w:sz w:val="24"/>
          <w:szCs w:val="24"/>
          <w:lang w:val="sr-Latn-BA"/>
        </w:rPr>
        <w:t xml:space="preserve">: 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>22.04-020-2533/23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4.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oktobra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2023.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godine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ustavni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osnov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sadržan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noProof/>
          <w:color w:val="000000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36.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majka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dijete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imaju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slobode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ostvaruju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dužnosti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ispunjavaju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neposredno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osnovu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osim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Ustavom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predviđeno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uslovi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ostvarivanje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pojedinih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utvrđuju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ostvarivanja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pojedinih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sloboda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samo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neophodno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ostvarivanje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49.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1.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2),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obezbjeđuje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između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ostalog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ostvarivanje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ljudskih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sloboda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organizaciju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nadležnosti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državnih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organa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socijalno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osiguranje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socijalne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5, 10.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12.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Amandmana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XXXII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zamijenjen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68.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).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Takođe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70.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tačka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Narodna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skupština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opšte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A90DFE0" w14:textId="286DF51F" w:rsidR="0057376D" w:rsidRPr="001A4096" w:rsidRDefault="001A4096" w:rsidP="005737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Obrađivač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41.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stav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1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tačka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5.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Pravila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izradu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broj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24/14),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Obrazloženju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naveo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razloge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tim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istaknuto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osnovni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razlog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sadržan</w:t>
      </w:r>
      <w:r w:rsidR="0057376D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57376D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činjenici</w:t>
      </w:r>
      <w:r w:rsidR="0057376D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da</w:t>
      </w:r>
      <w:r w:rsidR="0057376D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je</w:t>
      </w:r>
      <w:r w:rsidR="0057376D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57376D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toku</w:t>
      </w:r>
      <w:r w:rsidR="0057376D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br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102/12, 108/13, 82/15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84/19)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pojedine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obezbjeđuju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punu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žrtava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preciznijim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normama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uvođenjem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novih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pravnih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instituta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nastoji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međunarodnim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standardima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poboljšati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unaprijediti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žrtava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važeći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proširen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predmet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sprečavanje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najtežeg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posljedice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prepoznati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omogućiti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nesmetan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besplatan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pristup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subjektima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poseban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izricanja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sprovođenja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koordinacije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postupanja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osnivanje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Srpskoj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</w:p>
    <w:p w14:paraId="02E96E98" w14:textId="3BE1AC24" w:rsidR="0057376D" w:rsidRPr="001A4096" w:rsidRDefault="001A4096" w:rsidP="005737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Republički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sekretarijat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zakonodavstvo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razmotrio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Nacrt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obrađivaču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određene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primjedbe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sugestije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ciljem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usklađivanja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predloženog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teksta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Nacrta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Pravilima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izradu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tim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date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primjedbe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usaglašavanje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teksta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7.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10,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15.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19,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83.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84.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Pravila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strukturu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sistematiku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osnovnih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odredaba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pisanja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normativni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jezik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stil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pisanja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</w:p>
    <w:p w14:paraId="50446501" w14:textId="0816C391" w:rsidR="0057376D" w:rsidRPr="001A4096" w:rsidRDefault="001A4096" w:rsidP="005737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Obrađivač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usvojio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navedene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primjedbe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sugestije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ugradio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tekst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AE3C283" w14:textId="1A5E98FA" w:rsidR="0057376D" w:rsidRPr="001A4096" w:rsidRDefault="001A4096" w:rsidP="0057376D">
      <w:pPr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Latn-BA" w:eastAsia="sr-Cyrl-RS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Obrađivač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tačkom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28.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Smjernica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konsultacije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izradi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opštih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akata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broj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86/22),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naveo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postupio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Smjernicama</w:t>
      </w:r>
      <w:r w:rsidR="0057376D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EAA02B1" w14:textId="164BE908" w:rsidR="0057376D" w:rsidRPr="001A4096" w:rsidRDefault="0057376D" w:rsidP="0057376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Budući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postoji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Ustavni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osnov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donošenje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usaglašen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Ustavom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pravnim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sistemom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Pravilima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izradu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mišljenje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Republičkog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sekretarijata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zakonodavstvo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Nacrt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uputiti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F3302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dalju</w:t>
      </w:r>
      <w:r w:rsidR="00F3302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sz w:val="24"/>
          <w:szCs w:val="24"/>
          <w:lang w:val="sr-Latn-BA"/>
        </w:rPr>
        <w:t>proceduru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16F60B1" w14:textId="77777777" w:rsidR="00847806" w:rsidRPr="001A4096" w:rsidRDefault="00847806" w:rsidP="00ED62B6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ab/>
      </w:r>
    </w:p>
    <w:p w14:paraId="58DD51F9" w14:textId="20B92E62" w:rsidR="00847806" w:rsidRPr="001A4096" w:rsidRDefault="00847806" w:rsidP="00ED62B6">
      <w:pPr>
        <w:tabs>
          <w:tab w:val="left" w:pos="45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III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ab/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USKLAĐENOST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PRAVNIM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PORETKOM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EVROPSKE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UNIJE</w:t>
      </w:r>
    </w:p>
    <w:p w14:paraId="3D9E980C" w14:textId="77777777" w:rsidR="00847806" w:rsidRPr="001A4096" w:rsidRDefault="00847806" w:rsidP="00ED62B6">
      <w:pPr>
        <w:tabs>
          <w:tab w:val="left" w:pos="450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5CC8AC32" w14:textId="7473421D" w:rsidR="00780674" w:rsidRPr="001A4096" w:rsidRDefault="001A4096" w:rsidP="00780674">
      <w:pPr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Mišljenju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Ministarstva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evropske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integracije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međunarodnu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saradnju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broj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: 17.03-020-2540/23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 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oktobra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2023.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godine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nakon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uvida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propise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Evropske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unije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analize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Nacrta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zakona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zaštiti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porodici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prema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ženama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Republike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Srpske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(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daljem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tekstu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: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Nacrt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),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ustanovljeno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postoje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izvori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prava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relevantni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predmet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uređivanja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dostavljenog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nacrta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Prilikom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izrade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Nacrta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obrađivač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iste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uzeo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obzir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zbog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čega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Izjavi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usklađenosti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stoji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ocjena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„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usklađeno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“.</w:t>
      </w:r>
    </w:p>
    <w:p w14:paraId="1982EB02" w14:textId="12B9BEFE" w:rsidR="00780674" w:rsidRPr="001A4096" w:rsidRDefault="001A4096" w:rsidP="00780674">
      <w:pPr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Nacrt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uređuje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zaštitu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porodici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porodičnoj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zajednici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sprečavanje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femicida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kao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najtežeg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oblika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posljedice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prema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ženama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mjere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zaštitu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žrtava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porodici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postupak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izricanja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praćenja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njihovog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sprovođenja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međusobnu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koordinaciju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aktivnosti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svih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subjekata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koji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funkciji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zaštite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porodici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osnivanje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Savjeta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suzbijanje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porodici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porodičnoj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zajednici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osnivanje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Odbora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praćenje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prema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ženama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femicida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Republici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Srpskoj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druga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pitanja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značaja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zaštitu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porodici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prema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ženama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.  </w:t>
      </w:r>
    </w:p>
    <w:p w14:paraId="6441BB17" w14:textId="545FAAF3" w:rsidR="00780674" w:rsidRPr="001A4096" w:rsidRDefault="00780674" w:rsidP="00780674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         </w:t>
      </w:r>
    </w:p>
    <w:p w14:paraId="48B355DE" w14:textId="1FBF18DC" w:rsidR="00780674" w:rsidRPr="001A4096" w:rsidRDefault="001A4096" w:rsidP="0078067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Materiju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Nacrta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dijelu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primarnih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izvora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EU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uređuje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Ugovor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funkcionisanju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Evropske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unije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BA"/>
        </w:rPr>
        <w:footnoteReference w:id="1"/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Glava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V -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Područje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slobode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bezbjednosti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pravde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Poglavlje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4 -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Pravosudna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saradnja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krivičnim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predmetima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posebno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82,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3.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4.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Povelje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osnovnim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pravima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Evropske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unije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BA"/>
        </w:rPr>
        <w:footnoteReference w:id="2"/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promovišu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integritet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ličnosti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zabranu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mučenja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nečovječnog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ponižavajućeg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postupanja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ili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kažnjavanja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22F210CC" w14:textId="2C8E6B67" w:rsidR="00780674" w:rsidRPr="001A4096" w:rsidRDefault="00780674" w:rsidP="00780674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       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Prilikom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izrade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Nacrta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vršeno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usklađivanje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relevantnim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odredbama</w:t>
      </w:r>
      <w:r w:rsidRPr="001A4096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BA"/>
        </w:rPr>
        <w:footnoteReference w:id="3"/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Direktive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2012/29/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Evropskog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parlamenta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Savjeta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25.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oktobra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2012.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godine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uspostavljanju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minimalnih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standarda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djela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zamjeni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Okvirne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odluke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Savjeta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2001/220/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PUP</w:t>
      </w:r>
      <w:r w:rsidRPr="001A4096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BA"/>
        </w:rPr>
        <w:footnoteReference w:id="4"/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osigurava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djela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postupa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s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lastRenderedPageBreak/>
        <w:t>poštovanjem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na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osjećajan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primjeren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stručan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i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nediskriminirajući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način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i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obezbjeđuje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da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žrtve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krivičnih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djela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dobiju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odgovarajuće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informacije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podršku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i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zaštitu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u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svim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kontaktima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sa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službama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za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podršku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žrtvama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ili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nadležnim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tijelom</w:t>
      </w:r>
      <w:r w:rsidRPr="001A4096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BA" w:eastAsia="hr-BA"/>
        </w:rPr>
        <w:t>.</w:t>
      </w:r>
    </w:p>
    <w:p w14:paraId="3B7B3235" w14:textId="5278345C" w:rsidR="00780674" w:rsidRPr="001A4096" w:rsidRDefault="00780674" w:rsidP="00780674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       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8.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Direktive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2012/29/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EU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reguliše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pravo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pristup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službama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mjere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podrške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pružaju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vrijeme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tokom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određenog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perioda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nakon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krivičnog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postupka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preuzete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59, 61.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73.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Nacrta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</w:p>
    <w:p w14:paraId="0041FBC4" w14:textId="449F22DC" w:rsidR="00780674" w:rsidRPr="001A4096" w:rsidRDefault="00780674" w:rsidP="00780674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       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Obrađivač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71.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Nacrta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izvršio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usklađivanje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odredbama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22.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Direktive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propisuje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žrtve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dobijaju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blagovremenu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pojedinačnu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procjenu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radi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utvrđivanja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posebnih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potreba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zaštite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.</w:t>
      </w:r>
      <w:r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</w:p>
    <w:p w14:paraId="7E643FE1" w14:textId="7AF1F625" w:rsidR="00780674" w:rsidRPr="001A4096" w:rsidRDefault="00780674" w:rsidP="0078067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        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>Obrađivač</w:t>
      </w:r>
      <w:r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>članom</w:t>
      </w:r>
      <w:r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8.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>Nacrta</w:t>
      </w:r>
      <w:r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>definiše</w:t>
      </w:r>
      <w:r w:rsidRPr="001A40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Latn-BA"/>
        </w:rPr>
        <w:t>„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femicid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najteži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oblik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posljedicu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koji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definisan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svako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lišenje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života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žene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izvršeno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potpunosti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djelimično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zbog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njene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pripadnosti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ženskom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polu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smrt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žene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posljedica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radnji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prema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njoj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bez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obzira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li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osumnjičeni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za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radnje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član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porodice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ili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drugo</w:t>
      </w:r>
      <w:r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b/>
          <w:i/>
          <w:sz w:val="24"/>
          <w:szCs w:val="24"/>
          <w:lang w:val="sr-Latn-BA"/>
        </w:rPr>
        <w:t>lice</w:t>
      </w:r>
      <w:r w:rsidRPr="001A4096">
        <w:rPr>
          <w:rFonts w:ascii="Times New Roman" w:eastAsia="Times New Roman" w:hAnsi="Times New Roman" w:cs="Times New Roman"/>
          <w:b/>
          <w:sz w:val="24"/>
          <w:szCs w:val="24"/>
          <w:lang w:val="sr-Latn-BA"/>
        </w:rPr>
        <w:t>“.</w:t>
      </w:r>
    </w:p>
    <w:p w14:paraId="66F384FC" w14:textId="06798D75" w:rsidR="00780674" w:rsidRPr="001A4096" w:rsidRDefault="001A4096" w:rsidP="00780674">
      <w:pPr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tim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vezi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konsultovana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Rezolucija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Evropskog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parlamenta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8.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oktobra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2013.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godine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masovnim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ubistvima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zbog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polne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diskriminacije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: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nestajanje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žena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?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BA"/>
        </w:rPr>
        <w:footnoteReference w:id="5"/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Pomenuta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rezolucija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tački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4.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poziva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vlade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„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femicid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ili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masovno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ubistvo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zbog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polne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diskriminacije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posebno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kategorizuju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kao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zločin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da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izrade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provedu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zakone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kako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bi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se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slučajevi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femicida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istražili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protiv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počinilaca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vodili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sudski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>postupci</w:t>
      </w:r>
      <w:r w:rsidR="00780674" w:rsidRPr="001A4096">
        <w:rPr>
          <w:rFonts w:ascii="Times New Roman" w:eastAsia="Times New Roman" w:hAnsi="Times New Roman" w:cs="Times New Roman"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dok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bi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se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preživjelima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osigurao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jednostavan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pristup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zdravstvenoj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zaštiti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dugoročnoj</w:t>
      </w:r>
      <w:r w:rsidR="00780674"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BA"/>
        </w:rPr>
        <w:t>podršci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“.</w:t>
      </w:r>
    </w:p>
    <w:p w14:paraId="2741B581" w14:textId="028199E7" w:rsidR="00780674" w:rsidRPr="001A4096" w:rsidRDefault="00780674" w:rsidP="00780674">
      <w:pPr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        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Pored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navedenog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obrađivač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prilikom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izrade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Nacrta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dijelu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akata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Savjeta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Evrope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uzeo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obzir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Konvenciju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sprečavanju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borbi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protiv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porodici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(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Istambulsku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konvenciju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)</w:t>
      </w:r>
      <w:r w:rsidRPr="001A4096">
        <w:rPr>
          <w:rFonts w:ascii="Times New Roman" w:eastAsia="Times New Roman" w:hAnsi="Times New Roman" w:cs="Times New Roman"/>
          <w:sz w:val="24"/>
          <w:szCs w:val="24"/>
          <w:vertAlign w:val="superscript"/>
          <w:lang w:val="sr-Latn-BA"/>
        </w:rPr>
        <w:footnoteReference w:id="6"/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prepoznaje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strukturnu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prirodu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kao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rodno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zasnovano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izloženost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žena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djevojčica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većem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riziku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od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rodno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zasnovanog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Definišući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oblast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primjene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članu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2.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Konvencije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navedeno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se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: „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Konvencija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odnosi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sve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vidove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nasilja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nad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ženama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uključujući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nasilje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porodici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koje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žene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pogađa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nesrazmjerno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u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odnosu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na</w:t>
      </w:r>
      <w:r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i/>
          <w:sz w:val="24"/>
          <w:szCs w:val="24"/>
          <w:lang w:val="sr-Latn-BA"/>
        </w:rPr>
        <w:t>muškarce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“.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Pored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pomenute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konvencije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uzeta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je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obzir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i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Preporuka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S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a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vjeta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Evrope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P(2002)5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o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zaštiti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žena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od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nasilja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od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30.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aprila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2002. </w:t>
      </w:r>
      <w:r w:rsidR="001A4096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godine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BA" w:eastAsia="hr-BA"/>
        </w:rPr>
        <w:footnoteReference w:id="7"/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.</w:t>
      </w:r>
    </w:p>
    <w:p w14:paraId="1EDCD64E" w14:textId="4FD74D8B" w:rsidR="00780674" w:rsidRPr="001A4096" w:rsidRDefault="001A4096" w:rsidP="0078067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dijelu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ostalih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međunarodnih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izvora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prava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uzeta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obzir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Deklaracija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ukidanju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nad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ženama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usvojena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Generalnoj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skupštini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UN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, 20.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decembra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1993.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godine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Rezolucija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 48-104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BA" w:eastAsia="hr-BA"/>
        </w:rPr>
        <w:footnoteReference w:id="8"/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. </w:t>
      </w:r>
    </w:p>
    <w:p w14:paraId="191629E8" w14:textId="53911BAD" w:rsidR="00780674" w:rsidRPr="001A4096" w:rsidRDefault="001A4096" w:rsidP="00780674">
      <w:pPr>
        <w:ind w:firstLine="708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</w:pP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cilju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daljeg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usklađivanja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predmetne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materije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sa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pravom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Evropske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unije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ukazujemo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da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nivou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Evropske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unije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2022.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godini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redovan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zakonodavni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postupak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upućen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prijedlog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Direktive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suzbijanju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nad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ženama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porodici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BA" w:eastAsia="hr-BA"/>
        </w:rPr>
        <w:footnoteReference w:id="9"/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 w:eastAsia="hr-BA"/>
        </w:rPr>
        <w:t>.</w:t>
      </w:r>
    </w:p>
    <w:p w14:paraId="02526C45" w14:textId="0EBD8C85" w:rsidR="00780674" w:rsidRPr="001A4096" w:rsidRDefault="001A4096" w:rsidP="0078067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Detaljan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pregled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primjeri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usklađenosti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Direktivom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2012/29/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EU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sadržani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Uporednom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prikazu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usklađenosti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Nacrta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zakona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zaštiti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porodici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nasilja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prema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ženama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Republike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Srpske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sa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pravnom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tekovinom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Evropske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unije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i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praksom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i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standardima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Savjeta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Evrope</w:t>
      </w:r>
      <w:r w:rsidR="00780674" w:rsidRPr="001A4096">
        <w:rPr>
          <w:rFonts w:ascii="Times New Roman" w:hAnsi="Times New Roman" w:cs="Times New Roman"/>
          <w:bCs/>
          <w:sz w:val="24"/>
          <w:szCs w:val="24"/>
          <w:lang w:val="sr-Latn-BA"/>
        </w:rPr>
        <w:t>.</w:t>
      </w:r>
    </w:p>
    <w:p w14:paraId="2F105561" w14:textId="4462AEB2" w:rsidR="00780674" w:rsidRPr="001A4096" w:rsidRDefault="001A4096" w:rsidP="0078067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Donošenje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Nacrta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doprinijeće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ispunjavanju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obaveza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iz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čl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. 70.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78.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SSP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vertAlign w:val="superscript"/>
          <w:lang w:val="sr-Latn-BA"/>
        </w:rPr>
        <w:footnoteReference w:id="10"/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koje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odnose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usklađivanje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zakona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sprovođenje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zakona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kao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jačanje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institucija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i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vladavinu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prava</w:t>
      </w:r>
      <w:r w:rsidR="00780674" w:rsidRPr="001A4096">
        <w:rPr>
          <w:rFonts w:ascii="Times New Roman" w:eastAsia="Times New Roman" w:hAnsi="Times New Roman" w:cs="Times New Roman"/>
          <w:noProof/>
          <w:sz w:val="24"/>
          <w:szCs w:val="24"/>
          <w:lang w:val="sr-Latn-BA"/>
        </w:rPr>
        <w:t>.</w:t>
      </w:r>
    </w:p>
    <w:p w14:paraId="20A83A91" w14:textId="33873B97" w:rsidR="00780674" w:rsidRPr="001A4096" w:rsidRDefault="001A4096" w:rsidP="0078067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Napominjemo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da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je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izrada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Nacrta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>predviđena</w:t>
      </w:r>
      <w:r w:rsidR="00780674" w:rsidRPr="001A4096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Akcionim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planom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usklađivanja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opštih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akata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propisima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Evropske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unije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2023.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godinu</w:t>
      </w:r>
      <w:r w:rsidR="00780674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656765F" w14:textId="77777777" w:rsidR="00340E11" w:rsidRPr="001A4096" w:rsidRDefault="00340E11" w:rsidP="00ED62B6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518B21C" w14:textId="61E9CA29" w:rsidR="00847806" w:rsidRPr="001A4096" w:rsidRDefault="0010775C" w:rsidP="00ED62B6">
      <w:pPr>
        <w:tabs>
          <w:tab w:val="left" w:pos="450"/>
        </w:tabs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IV 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ab/>
        <w:t xml:space="preserve">RAZLOZI ZA DONOŠENJE ZAKONA </w:t>
      </w:r>
    </w:p>
    <w:p w14:paraId="2F75D196" w14:textId="77777777" w:rsidR="00847806" w:rsidRPr="001A4096" w:rsidRDefault="00847806" w:rsidP="00ED62B6">
      <w:pPr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6115E3FE" w14:textId="6CC62A5E" w:rsidR="00705393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Programom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rada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Narodne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skupštine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2023.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godinu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planirano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četvrtom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kvartalu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razmatra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Planom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rada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Vlade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2023.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godinu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predviđeno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utvrđivanje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70539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FD86C47" w14:textId="25EA450A" w:rsidR="00B25C65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Zaključkom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35.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sjednice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održane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31.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avgusta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2023.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godine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Vlad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a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zadužila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Ministarstvo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omladine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sporta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Nacrtu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čija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izrada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bila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toku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obuhvati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</w:t>
      </w:r>
      <w:r w:rsidR="00642DA8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između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ostalog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propiše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samo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posebno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obučeni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policajci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tužioci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sudije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raditi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predmetima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Imajući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vidu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najekstremnija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manifestacija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smrtnim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ishodnom</w:t>
      </w:r>
      <w:r w:rsidR="00642DA8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lišavanjem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života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rodno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zasnovanom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2B32D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manifestacija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nejednakih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moći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štetu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ovaj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odredila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potvrdila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nultu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toleranciju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njene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institucije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obavezne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djelovati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pravcu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eliminisanja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takvih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negativnih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pojava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društvu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CBEB3F0" w14:textId="0FA15B4A" w:rsidR="00471B6F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procesu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primjene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br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102/12, 108/13, 82/15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84/19),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utvrđeno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pojedine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obezbjeđuju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punu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žrtava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preciznijim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normama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uvođenjem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novih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pravnih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instituta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nastoji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međunarodnim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standardima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poboljšati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unaprijediti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žrtava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Pored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navedenog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Nacrtom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B25C6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bilo</w:t>
      </w:r>
      <w:r w:rsidR="00642DA8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642DA8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važno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važeći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proširiti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predmet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sprečavanje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najtežeg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posljedice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prepoznati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omogućiti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im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nesmetan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besplatan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pristup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subjektima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propisati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poseban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izricanja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sprovođenja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hitnih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zaštitnih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koordinacije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svih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osnivanje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pored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pitanja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značaja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B09D75A" w14:textId="606518FA" w:rsidR="000D0E4C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češći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fatalni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ishodi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nasilničkog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ponašanja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porodičnoj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zajednici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emotivnoj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intimnoj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vezi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uslijedili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nakon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učestalih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prethodnih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blagog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neadekvatnog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odgovora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društva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dovode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zaključka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potrebno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reagovati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odlučnije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pravovremeno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institucionalno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prepoznati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djelovati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bilo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van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kako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spriječio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fatalan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ishod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njeno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lišenje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života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najvećom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pažnjom</w:t>
      </w:r>
      <w:r w:rsidR="009231D0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primjenom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odredaba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Nacrta</w:t>
      </w:r>
      <w:r w:rsidR="00395B5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svih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lancu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jasnog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propisanog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pravovremeno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možemo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prepoznati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spriječiti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krajnji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fatalni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ishod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Pored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svih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ustavom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međunarodnim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standardima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utvrđenih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ljudskih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utvrđenih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važećim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Nacrtom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nastoji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žrtvama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učiniti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dostupan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efikasan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sistem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pomoći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podrške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ciljem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zaustavljanja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trenutnog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trpe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spriječiti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njegovo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ponavljanje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posebno</w:t>
      </w:r>
      <w:r w:rsidR="003634F9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eliminisanja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mogućeg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fatalnog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ishoda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Rano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prepoznavanje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profesionalno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stručno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djelovanje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mnogome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sprečava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nam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desi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ukoliko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sistem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vrijeme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alarmira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Nacrtom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prepoznat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najteži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posljedica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svako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lišenje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života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izvršeno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potpunosti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djelimično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zbog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njene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pripadnosti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ženskom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polu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smrt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posljedica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njoj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bez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obzira</w:t>
      </w:r>
      <w:r w:rsidR="009231D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9231D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9231D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osumnjičeni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Takođe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samoubistvo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uzrokovano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prethodnim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nasiljem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nasiljem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počinilo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Lišenju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života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–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femicidu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pravilu</w:t>
      </w:r>
      <w:r w:rsidR="009231D0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prethodi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kontinuirano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njoj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nastoji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pravovremeno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sistemski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odgovoriti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pojedinačne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pružiti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adekvatna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fatalan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ishod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bi</w:t>
      </w:r>
      <w:r w:rsidR="000D0E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društvo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zatekao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Dostignuće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jeste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rano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prepoznavanje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svih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koordinisano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jasno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djelovanje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nadležnih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institucija</w:t>
      </w:r>
      <w:r w:rsidR="009231D0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ali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društva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cjelini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zahtijeva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dodatni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angažman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obuku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službenih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stručnih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nadležnih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pravovremeno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jasno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postupanje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osnivanje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sprečavanje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praćenje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01187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usvajanje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strateških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dokumenata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akcionih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planova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praćenje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analiza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pojedinačnih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slučajeva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terenu</w:t>
      </w:r>
      <w:r w:rsidR="00DA701C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periodična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procjena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ostvarenih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efekata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uz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mogućnost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kreiranja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novih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aktivnosti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konačnim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ciljem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eliminisanja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odnosno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svođenja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najmanju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moguću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mjeru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D616C0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8AE21C7" w14:textId="77777777" w:rsidR="00F94CC6" w:rsidRPr="001A4096" w:rsidRDefault="00F94CC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4CB9C5A" w14:textId="2157C83D" w:rsidR="00847806" w:rsidRPr="001A4096" w:rsidRDefault="0010775C" w:rsidP="00ED62B6">
      <w:pPr>
        <w:shd w:val="clear" w:color="auto" w:fill="FFFFFF"/>
        <w:tabs>
          <w:tab w:val="left" w:pos="360"/>
        </w:tabs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V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ab/>
        <w:t xml:space="preserve">OBRAZLOŽENJE PREDLOŽENIH RJEŠENJA </w:t>
      </w:r>
    </w:p>
    <w:p w14:paraId="423A19EA" w14:textId="77777777" w:rsidR="00847806" w:rsidRPr="001A4096" w:rsidRDefault="00847806" w:rsidP="00ED62B6">
      <w:pPr>
        <w:tabs>
          <w:tab w:val="left" w:pos="450"/>
        </w:tabs>
        <w:rPr>
          <w:rFonts w:ascii="Times New Roman" w:hAnsi="Times New Roman" w:cs="Times New Roman"/>
          <w:noProof/>
          <w:sz w:val="24"/>
          <w:szCs w:val="24"/>
          <w:lang w:val="sr-Latn-BA"/>
        </w:rPr>
      </w:pPr>
    </w:p>
    <w:p w14:paraId="4A00EB2B" w14:textId="3761C3D9" w:rsidR="00847806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definisan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predmet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ukupan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domen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uređivanja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pitanja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sprečavanje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najtežeg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posljedice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subjekti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njihovog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izricanja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sprovođenja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koordinacija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svih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osnivanje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pitanja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značaja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204A9D33" w14:textId="1470D60F" w:rsidR="00847806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definisan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cilj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osnovni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žrtava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posebno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sprečavanje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najtežeg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posljedice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obezbjeđenjem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ustavnih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zakonskih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ratifikovanih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međunarodnih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sloboda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posebno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života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psihofizičkog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integriteta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ženskog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pola</w:t>
      </w:r>
      <w:r w:rsidR="00980C44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Ostvarenje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navedenog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cilja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zahtijeva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hitnu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blagovremenu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efektnu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pomoć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podršku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žrtvama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97D796D" w14:textId="33F10C3E" w:rsidR="00140572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načela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posebno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bezbjednosti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hitnim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postupanjem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zaustavljanju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sprečavanju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njegovog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ponavljanja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izbjegavanjem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njene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dodatne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viktimizacije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povređivanja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potreba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kontinuiranog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stručnog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osposobljavanja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dosljedna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primjena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efikasne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utvrđenih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140572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DA84AE1" w14:textId="6A3268C5" w:rsidR="00980C44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4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kada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postoji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smislu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radnjama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izvršiti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C4D4C05" w14:textId="49709135" w:rsidR="00DD2C1C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smislu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kršenje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ljudskih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diskriminacije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predstavlja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dovode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dovedu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fizičke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seksualne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psihičke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ekonomske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povrede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patnje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uključujući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prijetnje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takvim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radnjama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prinudu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proizvoljno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lišavanje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slobode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javnosti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privatnom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životu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uz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posebnu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djevojčica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djevojaka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navršile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18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godina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života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C6A0ABA" w14:textId="39282A45" w:rsidR="00DD2C1C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>6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prepoznaje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najteži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oblik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posljedicu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svako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lišenje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života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izvršeno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potpunosti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djelimično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zbog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njene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pripadnosti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ženskom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polu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smrt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posljedicu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njoj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bez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obzira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osumnjičeni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lišenja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života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–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doći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direktna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posljedica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izvršenja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počinjenih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drugog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indirektno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samoubistvom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žene</w:t>
      </w:r>
      <w:r w:rsidR="00DD2C1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uzrokovano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prethodnim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nasiljem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nasiljem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počinilo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drugo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B2A29CE" w14:textId="1D8F08AD" w:rsidR="00980C44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>7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smatra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porodične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zajednice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smislu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>8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definiše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uz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djece</w:t>
      </w:r>
      <w:r w:rsidR="005F5CF1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B92B26D" w14:textId="4C8450C6" w:rsidR="00D63A73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određuje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subjekti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žrtava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njihovog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odredbama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kako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pružili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podršku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pomoć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žrtvama</w:t>
      </w:r>
      <w:r w:rsidR="000A358D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spriječili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ponavljanje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bez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obzira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protiv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osumnjičenog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pokrenut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krivični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Takođe</w:t>
      </w:r>
      <w:r w:rsidR="000A358D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pokušaja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femicida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imaju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pravo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pristup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svim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subjektima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oslobođene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plaćanja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troškova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tim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subjektima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Terminološki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smislu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njihovih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pokušaja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smatraju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žrtvom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5D403B2" w14:textId="6BA4D9F4" w:rsidR="008E3770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10.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utvrđeno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Vlada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Strategiju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Strategiju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pripadajuće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akcione</w:t>
      </w:r>
      <w:r w:rsidR="00F61B28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planove</w:t>
      </w:r>
      <w:r w:rsidR="00F61B28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F61B28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F61B28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</w:t>
      </w:r>
      <w:r w:rsidR="00F61B28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proizlaze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Time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postiže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strateško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plansko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djelovanje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društva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osjetljivim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pitanjima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problemima</w:t>
      </w:r>
      <w:r w:rsidR="00F61B28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kontinuirano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eventualnog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napretka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očekuje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primjenom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strateških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planskih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aktivnosti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djelovanja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narednom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periodu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719EA67E" w14:textId="748B7FBC" w:rsidR="008E3770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 11</w:t>
      </w:r>
      <w:r w:rsidR="0045033E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gramatički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izrazi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upotrijebljeni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ovom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označavanje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muškog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ženskog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roda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podrazumijevaju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pola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E662003" w14:textId="52267301" w:rsidR="00980C44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12.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katalog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žrtava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pomoć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ima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dijete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starije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65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godina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invaliditetom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starateljstvom</w:t>
      </w:r>
      <w:r w:rsidR="00D63A73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EE71730" w14:textId="755B3529" w:rsidR="00D63A73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>. 14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15.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16.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pravovremeno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sveobuhvatno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informisanje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svim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njenim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pravima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besplatna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pomoć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mogućnost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punomoćnika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podršku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povjerenja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biti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2716F44" w14:textId="07D51515" w:rsidR="0028558C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17.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hitnost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postupka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saradnja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drugim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nadležnim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institucijama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razmjena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podataka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informacija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čime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obezbjeđuje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efikasna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žrtava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4C673F2" w14:textId="2F96BE34" w:rsidR="0028558C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18.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definisana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prijave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konstantna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saradnja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prijavljivanje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počinjenog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postoji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osnov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sumnje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ono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počinjeno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prijavljivanja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ukoliko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dijete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definisani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koraci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subjekte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C5AE880" w14:textId="688DFD0A" w:rsidR="0028558C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19.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propisuje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procjene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rizika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strane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nadležnog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policijskog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službenika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predviđenim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koracima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treba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provjeriti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F61B28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takođe</w:t>
      </w:r>
      <w:r w:rsidR="00F61B28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ministar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unutrašnjih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poslova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donosi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Pravilnik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načinu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sprovođenja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procjene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rizika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06964B53" w14:textId="548D221E" w:rsidR="0028558C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Članom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20.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utvrđuju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njihova</w:t>
      </w:r>
      <w:r w:rsidR="0028558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svrha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otklanjanje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neposredne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opasnosti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fizički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psihički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integritet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garantovanje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bezbjednosti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obezbjeđenje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nužne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bezbjednost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otklanjanje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stanja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biti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uticaja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pogodovati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podsticajno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djelovati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osumnjičeni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ubuduće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vrši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izriču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samostalno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predmet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direktnog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izvršenja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organa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nadležnih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njihovo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sprovođenje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odredbama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ED453F1" w14:textId="50476C5A" w:rsidR="00DC5C35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>. 21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24.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propisuju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vrste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hitnih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njihovo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izricanje</w:t>
      </w:r>
      <w:r w:rsidR="00F61B28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produženje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trajanje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hitnih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pravo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žalbu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protiv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rješenja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produžava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trajanje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2A52582" w14:textId="36B8DBBD" w:rsidR="00DC5C35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>. 25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30.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propisuju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vrste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zaštitnih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udaljenje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kuće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nekog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drugog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stambenog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prostora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zabrana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vraćanja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stan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kuću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neki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stambeni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prostor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zabrana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približavanja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zabrana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uznemiravanja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ili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komunikacije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žrtvom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obavezan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psihosocijalni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tretman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obavezno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liječenje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zavisnosti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49CC7B7" w14:textId="294556F9" w:rsidR="00DC5C35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>. 31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57.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poseban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izricanje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zaštitnih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pitanja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drugačije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uređena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ovim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zakonom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shodno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primjenjuju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krivični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Republici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Srpskoj</w:t>
      </w:r>
      <w:r w:rsidR="00DC5C35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Navedenim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članovima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utvrđuje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nadležnost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stranke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učesnici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postupku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ovlašćeni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podnosioci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zahtjeva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punomoćnici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pokretanja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postupka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izricanje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ispitivanje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uslova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vođenje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postupka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odbacivanje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zahtjeva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određivanje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tok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ročišta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vrste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odluka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povodom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zahtjeva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izricanje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sadržaj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dostavljanje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rješenja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izricanju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drugostepeni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mogućnost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zamjene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produženja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ukidanja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izrečene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postupak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istom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DA68901" w14:textId="191CA053" w:rsidR="00E51D01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>. 58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73.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podrške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žrtvama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sigurna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kuća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podrške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kojom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obezbjeđuje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siguran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smještaj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pomoć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žrtvama</w:t>
      </w:r>
      <w:r w:rsidR="00E51D01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koju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može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realizovati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pravno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lice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zbrinjavanja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mogućnost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zbrinjavanja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drugu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odgovarajuću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instituciju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lastRenderedPageBreak/>
        <w:t>ili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kod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standardi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ispunjenost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realizaciju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sigurne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kuće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podrške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Registar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sigurnih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kuća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troškove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realizacije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sredstva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njihovo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obezbjeđenje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konkursnu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proceduru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način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isplate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troškova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obavezan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plan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pomoći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žrtvi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identiteta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objavljivanja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informacija</w:t>
      </w:r>
      <w:r w:rsidR="003E4070" w:rsidRPr="001A409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kao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podrška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žrtvama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putem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besplatne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telefonske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linije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24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časa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dnevno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18E2B6D2" w14:textId="6DBE1CA3" w:rsidR="001836AE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</w:t>
      </w:r>
      <w:r w:rsidR="004560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>74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utvrđuje</w:t>
      </w:r>
      <w:r w:rsidR="001836AE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području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jedinica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lokalne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samouprave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zaključuju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posebni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protokoli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međusobnoj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saradnji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koordinaciji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predstavnika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svih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ustanova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organa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organizacija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pružaju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zaštitu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podršku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žrtvama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seksualnog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silovanja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4C8C4665" w14:textId="451E9133" w:rsidR="00DC5C35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>. 75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>87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propisuju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osnivanje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djelokrug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rada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Savjeta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suzbijanje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6124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porodičnoj</w:t>
      </w:r>
      <w:r w:rsidR="0086124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zajednici</w:t>
      </w:r>
      <w:r w:rsidR="008E377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Odbora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praćenje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multisektorski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pristup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načina</w:t>
      </w:r>
      <w:r w:rsidR="00861240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vođenja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evidencije</w:t>
      </w:r>
      <w:r w:rsidR="00E6454B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sticanje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posebnih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znanja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kontinuirano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stručno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osposobljavanje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usavršavanje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sudija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tužilaca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oblasti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sprečavanja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femicida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sprovodi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Centar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edukaciju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sudija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tužilaca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obuke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drugih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subjekata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putem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resorno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nadležnih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ministarstava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Gender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centra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3C755BB2" w14:textId="233D98D6" w:rsidR="0028558C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>88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>9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>1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nadzor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nad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primjenom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ispunjavanja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utvrđenih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međunarodnim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ugovorima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novčane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kazne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prekršaje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slučaju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suprotno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propisanim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obavezama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postupanja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ovom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zakonu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posebna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odgovornost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policijskih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službenika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te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nepostupanje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izrečenim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mjerama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: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prekrši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hitne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zaštitne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mjere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mu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sud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odredio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primjenom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kazniće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skladu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odredbama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kojim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uređuje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oblast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krivičnog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zakonodavstva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06593D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56ADB34D" w14:textId="2D1C6F51" w:rsidR="00847806" w:rsidRPr="001A4096" w:rsidRDefault="001A4096" w:rsidP="00ED62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>. 9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>2</w:t>
      </w:r>
      <w:r w:rsidR="00D56A52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9</w:t>
      </w:r>
      <w:r w:rsidR="00D9664C" w:rsidRPr="001A4096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propisane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prelazne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završne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odredbe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rok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donosioci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podzakonskih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akata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primjena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važećih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podzakonskih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propisa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ako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nisu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suprotnosti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odredbama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prestanak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važenja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(„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Službeni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glasnik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“,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br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. 102/12, 108/13, 82/15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84/19)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471B6F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stupanje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snagu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ovog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847806" w:rsidRPr="001A409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14:paraId="60C4882F" w14:textId="77777777" w:rsidR="00847806" w:rsidRPr="001A4096" w:rsidRDefault="00847806" w:rsidP="00ED62B6">
      <w:pPr>
        <w:rPr>
          <w:rFonts w:ascii="Times New Roman" w:hAnsi="Times New Roman" w:cs="Times New Roman"/>
          <w:sz w:val="24"/>
          <w:szCs w:val="24"/>
          <w:lang w:val="sr-Latn-BA"/>
        </w:rPr>
      </w:pPr>
    </w:p>
    <w:p w14:paraId="6FEA1F53" w14:textId="34ED4073" w:rsidR="00847806" w:rsidRPr="001A4096" w:rsidRDefault="0010775C" w:rsidP="00ED62B6">
      <w:pPr>
        <w:ind w:left="720" w:hanging="720"/>
        <w:contextualSpacing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VI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ab/>
        <w:t>PROCJENA UTICAJA ZAKONA, DRUGIH PROPISA I OPŠTIH AKATA NA UVOĐENJE NOVIH ILI UKIDANJE POSTOJEĆIH</w:t>
      </w:r>
    </w:p>
    <w:p w14:paraId="03C0A13A" w14:textId="56A26FD7" w:rsidR="00847806" w:rsidRPr="001A4096" w:rsidRDefault="0010775C" w:rsidP="00ED62B6">
      <w:pPr>
        <w:ind w:firstLine="720"/>
        <w:contextualSpacing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FORMALNOSTI KOJE OPTEREĆUJU PRIVREDNO POSLOVANJE </w:t>
      </w:r>
    </w:p>
    <w:p w14:paraId="0FF5DB1B" w14:textId="77777777" w:rsidR="00847806" w:rsidRPr="001A4096" w:rsidRDefault="00847806" w:rsidP="00ED62B6">
      <w:pPr>
        <w:ind w:firstLine="720"/>
        <w:contextualSpacing/>
        <w:rPr>
          <w:rFonts w:ascii="Times New Roman" w:hAnsi="Times New Roman" w:cs="Times New Roman"/>
          <w:sz w:val="24"/>
          <w:szCs w:val="24"/>
          <w:lang w:val="sr-Latn-BA"/>
        </w:rPr>
      </w:pPr>
    </w:p>
    <w:p w14:paraId="2B52ACA8" w14:textId="037F9EFD" w:rsidR="00F94CC6" w:rsidRPr="001A4096" w:rsidRDefault="001A4096" w:rsidP="00F94CC6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Uvidom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Nacrt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zaštiti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porodici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prema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ženama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Republike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Srpske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Obrazac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1.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Procjene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Ministarstvo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privrede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preduzetništva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Mišljenju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broj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: 18.06-020-2528/23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5.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oktobar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2023.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godine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      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konstatuje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obrađivač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sproveo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sljedeće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metodološke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korake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procjene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propisa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:</w:t>
      </w:r>
    </w:p>
    <w:p w14:paraId="1DB668F3" w14:textId="55FF5D28" w:rsidR="00F94CC6" w:rsidRPr="001A4096" w:rsidRDefault="001A4096" w:rsidP="00F94CC6">
      <w:pPr>
        <w:ind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Nacrt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usklađen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Programom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rada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Narodne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skupštine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Vlade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Republike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Srpske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2023.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godine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. </w:t>
      </w:r>
    </w:p>
    <w:p w14:paraId="79E4E36D" w14:textId="7B8E31E1" w:rsidR="00F94CC6" w:rsidRPr="001A4096" w:rsidRDefault="001A4096" w:rsidP="00F94CC6">
      <w:pPr>
        <w:ind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vezi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problemom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koji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želi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riješiti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obrađivač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navodi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praksi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primjećeno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pojedine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odredbe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ovog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obezbjeđuju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punu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zaštitu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žrtava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porodici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preciznijim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normama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uvođenjem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novih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pravnih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instituta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nastoji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poboljšati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unaprijediti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zaštita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žrtava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Takođe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dosadašnjim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normativnim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pristupom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nasilje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prema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ženama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smislu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zaštite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podrške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bilo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ograničeno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nasilje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okviru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porodice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čime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brojni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oblici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prema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ženama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ostali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van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sistemske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jasne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podrške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što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dovodilo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do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nedovoljno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adekvatnog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odgovora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društva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ovu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specifičnu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vrstu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problema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Isto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tako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novim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zakonskim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rješenjem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dat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još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veći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značaj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preventivnoj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zaštiti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.</w:t>
      </w:r>
    </w:p>
    <w:p w14:paraId="5CF5D2CB" w14:textId="09EDC369" w:rsidR="00F94CC6" w:rsidRPr="001A4096" w:rsidRDefault="001A4096" w:rsidP="00F94CC6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Cilj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donošenja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Nacrta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bolja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zaštita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žrtava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porodici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prema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ženama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Kao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posebne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ciljeve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obrađivač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navodi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bolji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efektivniji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odgovor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svih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subjekata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zaštite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prilikom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pružanja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pomoći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podrške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žrtvama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te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odlučnije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pravovremeno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institucionalno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djelovanje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slučaju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pojave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. </w:t>
      </w:r>
    </w:p>
    <w:p w14:paraId="5DA49BDF" w14:textId="648F338A" w:rsidR="00F94CC6" w:rsidRPr="001A4096" w:rsidRDefault="001A4096" w:rsidP="00F94CC6">
      <w:pPr>
        <w:ind w:firstLine="709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Kod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utvrđivanja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opcija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postizanje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ciljeva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njihove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analize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utvrđeno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cilj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može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postići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jedino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regulatornom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mjerom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.</w:t>
      </w:r>
    </w:p>
    <w:p w14:paraId="0EFCA9F5" w14:textId="5C778214" w:rsidR="00F94CC6" w:rsidRPr="001A4096" w:rsidRDefault="001A4096" w:rsidP="00AF73BF">
      <w:pPr>
        <w:ind w:firstLine="720"/>
        <w:jc w:val="both"/>
        <w:rPr>
          <w:rFonts w:ascii="Times New Roman" w:eastAsia="TimesNewRomanPSMT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lastRenderedPageBreak/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vezi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uticajem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javne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budžete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utvrđeno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sprovođenje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Nacrta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potrebna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finansiska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sredstva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iz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budžeta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Republike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Srpske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koja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2024.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godinu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iznose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500.000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KM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što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200.000</w:t>
      </w:r>
      <w:r w:rsidR="00005C92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KM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povećanje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odnosu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trenutna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planirana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odobrena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sredstva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budžetu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2023.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godinu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koja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iznose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300.000.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KM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Prema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navodima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obrađivača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organi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vlasti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neće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imati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dodatnih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troškova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sprovođenje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nadzor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propisa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što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uključuje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ljudske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resurse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(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stručne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administrativne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poslove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će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obavljati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već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radno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angažovana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stručno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osposobljena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lica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).</w:t>
      </w:r>
    </w:p>
    <w:p w14:paraId="0E10DDB8" w14:textId="51BAEE1B" w:rsidR="00F94CC6" w:rsidRPr="001A4096" w:rsidRDefault="001A4096" w:rsidP="00F94CC6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vezi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uticajem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poslovanje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utvrđeno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Nacrt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nema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poslovni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ambijent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.</w:t>
      </w:r>
    </w:p>
    <w:p w14:paraId="38169AC9" w14:textId="66C6F08D" w:rsidR="00F94CC6" w:rsidRPr="001A4096" w:rsidRDefault="00F94CC6" w:rsidP="00F94CC6">
      <w:pPr>
        <w:tabs>
          <w:tab w:val="left" w:pos="426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ab/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ab/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vezi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socijalnim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uticajem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obrađivač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navodi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će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predmetni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Nacrt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imati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pozitivan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zaštitu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posebno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ranjivih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društvenih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grupa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prije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svega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žena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djece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lica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starijih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65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godina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lica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invaliditetom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lica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pod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starateljstvom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Navedeni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pozitivan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prije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svega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odnosi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širok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spektar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prava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koja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ovim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nacrtom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propisana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žrtve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(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pravo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pristup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subjektima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zaštite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pravo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besplatnu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pravnu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pomoć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pravo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psihološku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pomoć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podršku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pravo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informisanje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žrtve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pravo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privremeno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zbrinjavanje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sigurnu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kuću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slično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)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ali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obezbjeđenje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nužne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zaštite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bezbjednosti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žrtava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te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otklanjanje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stanja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ili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uslova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koji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mogu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pogodovati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ili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podsticajno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djelovati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širenje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nasilja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.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Naprijed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navedeno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osigurava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kroz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propisivanje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mjera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zaštitu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podršku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žrtve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. </w:t>
      </w:r>
    </w:p>
    <w:p w14:paraId="563CDAAC" w14:textId="26815166" w:rsidR="00F94CC6" w:rsidRPr="001A4096" w:rsidRDefault="00F94CC6" w:rsidP="00F94CC6">
      <w:pPr>
        <w:tabs>
          <w:tab w:val="left" w:pos="426"/>
        </w:tabs>
        <w:jc w:val="both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ab/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ab/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vezi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uticajem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životnu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sredinu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utvrđeno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Nacrt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nema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uticaja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.</w:t>
      </w:r>
    </w:p>
    <w:p w14:paraId="779DE786" w14:textId="2561BB96" w:rsidR="00F94CC6" w:rsidRPr="001A4096" w:rsidRDefault="001A4096" w:rsidP="00F94CC6">
      <w:pPr>
        <w:ind w:firstLine="709"/>
        <w:jc w:val="both"/>
        <w:rPr>
          <w:rFonts w:ascii="Times New Roman" w:eastAsia="Arial" w:hAnsi="Times New Roman" w:cs="Times New Roman"/>
          <w:noProof/>
          <w:sz w:val="24"/>
          <w:szCs w:val="24"/>
          <w:lang w:val="sr-Latn-BA" w:eastAsia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pogledu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ostalih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metodoloških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koraka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procjene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propisa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utvrđeno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obavljene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interresorne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konsultacije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te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prilikom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izrade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tekst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Nacrta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formirana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radna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grupa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koju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činili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predstavnici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najrelevantnijih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institucija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kao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predstavnici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akademske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stručne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zajednice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.</w:t>
      </w:r>
    </w:p>
    <w:p w14:paraId="7FC80739" w14:textId="392C7CD5" w:rsidR="00F94CC6" w:rsidRPr="001A4096" w:rsidRDefault="001A4096" w:rsidP="00F94CC6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Kada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pitanju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praćenje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sprovođenja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propisa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,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obrađivač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ističe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ključni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pokazatelji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vrednovanje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efekata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primjene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vođenje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evidencije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svaki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pojavni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oblik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osnovu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čega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će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egzaktno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vidjeti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uticaj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propisa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rješavanje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problema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ostvarenje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postavljenih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ciljeva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.</w:t>
      </w:r>
    </w:p>
    <w:p w14:paraId="37CA062D" w14:textId="18B3C231" w:rsidR="00F94CC6" w:rsidRPr="001A4096" w:rsidRDefault="001A4096" w:rsidP="00F94CC6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Ministarstvo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privrede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preduzetništva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utvrdilo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obrađivač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prilikom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sprovođenja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procjene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propisa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postupio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skladu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Odlukom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procjeni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uticaja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propisa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ali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primjećeno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pojedine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odredbe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mogu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dodatno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uskladiti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metodološkim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principima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PUP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-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koji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odnose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jasnoću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jednostavnost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odredbi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te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njihove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konzistentnost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usaglašenost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drugim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propisima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vezi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navedenim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sugeriše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obrađivaču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izrade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Prijedloga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obrati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pažnju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jasnoću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odredbe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člana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6.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stav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2.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tačka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23 (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nije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jasno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ovlašćenje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objavljivanje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fotografija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ili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snimaka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člana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porodice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bi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radilo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radnji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porodici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)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člana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13. (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nije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jasno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čemu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sastoji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posebna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pomoć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zaštita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navedene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kategorije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lica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),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te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konzistentnost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usaglašenost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odredbe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člana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10.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stav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5.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ovog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sa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drugim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relevantnim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>propisima</w:t>
      </w:r>
      <w:r w:rsidR="00F94CC6" w:rsidRPr="001A4096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. </w:t>
      </w:r>
    </w:p>
    <w:p w14:paraId="02F55077" w14:textId="77777777" w:rsidR="00F94CC6" w:rsidRPr="001A4096" w:rsidRDefault="00F94CC6" w:rsidP="00F94CC6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181C95A3" w14:textId="0A3D96AB" w:rsidR="00F94CC6" w:rsidRPr="001A4096" w:rsidRDefault="00F94CC6" w:rsidP="00F94CC6">
      <w:pPr>
        <w:shd w:val="clear" w:color="auto" w:fill="FFFFFF"/>
        <w:tabs>
          <w:tab w:val="left" w:pos="360"/>
        </w:tabs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VII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ab/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UČEŠĆE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JAVNOSTI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I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KONSULTACIJE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U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IZRADI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="001A4096"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ZAKONA</w:t>
      </w:r>
    </w:p>
    <w:p w14:paraId="1BA54EBC" w14:textId="77777777" w:rsidR="00F94CC6" w:rsidRPr="001A4096" w:rsidRDefault="00F94CC6" w:rsidP="00F94CC6">
      <w:pPr>
        <w:shd w:val="clear" w:color="auto" w:fill="FFFFFF"/>
        <w:tabs>
          <w:tab w:val="left" w:pos="360"/>
        </w:tabs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2FCA3579" w14:textId="4BD3ABFF" w:rsidR="00F94CC6" w:rsidRPr="001A4096" w:rsidRDefault="001A4096" w:rsidP="00F94CC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izradi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Nacrta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zakona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zaštiti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od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porodici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nasilja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prema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ženama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Republike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Srpske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učestvovali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su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članovi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Radne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grupe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imenovani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Rješenjem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ministra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porodice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omladine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sporta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u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z w:val="24"/>
          <w:szCs w:val="24"/>
          <w:lang w:val="sr-Latn-BA"/>
        </w:rPr>
        <w:t>sastavu</w:t>
      </w:r>
      <w:r w:rsidR="00F94CC6" w:rsidRPr="001A4096">
        <w:rPr>
          <w:rFonts w:ascii="Times New Roman" w:hAnsi="Times New Roman" w:cs="Times New Roman"/>
          <w:sz w:val="24"/>
          <w:szCs w:val="24"/>
          <w:lang w:val="sr-Latn-BA"/>
        </w:rPr>
        <w:t>:</w:t>
      </w:r>
    </w:p>
    <w:p w14:paraId="7B723F1E" w14:textId="505CFDEC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Igor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Cimeša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Okružno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javno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tužilaštvo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Banja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Luka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predsjednik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radne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grupe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,</w:t>
      </w:r>
    </w:p>
    <w:p w14:paraId="68EC4BC5" w14:textId="7F3DD4A0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Jelena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Kurtinović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Ministarstvo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porodice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omladine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sporta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4C23B7BB" w14:textId="01D57D41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Tamara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Marić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Ministarstvo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pravde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114C61BE" w14:textId="2A203099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Željka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Mileusnić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Ministarstvo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unutrašnjih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poslova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3A4E8393" w14:textId="69B5C5EF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Ljiljana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Đurić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Ministarstvo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unutrašnjih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poslova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711A782A" w14:textId="05AB8345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Siniša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Kojdić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Ministarstvo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unutrašnjih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poslova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1F80D454" w14:textId="2F8DD576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Amela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Lolić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Ministarstvo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zdravlja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socijalne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zaštite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2C5E51BD" w14:textId="72C230CE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Vladimir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Makarić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Ministarstvo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zdravlja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socijalne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zaštite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3972947B" w14:textId="7892C170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lastRenderedPageBreak/>
        <w:t>Vladislava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Danić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Ministarstvo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za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evropske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integracije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međunarodnu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saradnju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7BB6FDD5" w14:textId="7A49EC83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Snježana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Stojičić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Mnistarstvo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prosvjete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kulture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3634DBB3" w14:textId="44760A96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Tijana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Arambašić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-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Živanović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Gender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centar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–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centar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za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jednakost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ravnopravnost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polova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24DD3DAB" w14:textId="7ACFF3DE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Marija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Aničić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-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Zgonjanin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Okružni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sud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Banja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Luka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56938237" w14:textId="22A36CFB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Miroslav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Popović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Osnovni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sud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Prijedor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73F7618D" w14:textId="64DF9875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Svetozar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Bajić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advokat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iz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Banja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Luke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74665BCD" w14:textId="18093B32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Gordana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Vidović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Udruženje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građana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„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Budućnost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“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Modriča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</w:p>
    <w:p w14:paraId="15DCB1CC" w14:textId="1356F6F5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Dalibor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Vrećo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Okružno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javno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tužilaštvo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Banja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Luka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</w:p>
    <w:p w14:paraId="4E9DAF5B" w14:textId="17159F64" w:rsidR="00F94CC6" w:rsidRPr="001A4096" w:rsidRDefault="001A4096" w:rsidP="00F94CC6">
      <w:pPr>
        <w:pStyle w:val="ListParagraph"/>
        <w:numPr>
          <w:ilvl w:val="0"/>
          <w:numId w:val="35"/>
        </w:numPr>
        <w:shd w:val="clear" w:color="auto" w:fill="FFFFFF"/>
        <w:ind w:left="720"/>
        <w:jc w:val="both"/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</w:pP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Svetlana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Marić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Okružni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sud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Banja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>Luka</w:t>
      </w:r>
      <w:r w:rsidR="00F94CC6" w:rsidRPr="001A4096">
        <w:rPr>
          <w:rFonts w:ascii="Times New Roman" w:hAnsi="Times New Roman"/>
          <w:bCs/>
          <w:noProof/>
          <w:sz w:val="24"/>
          <w:szCs w:val="24"/>
          <w:lang w:val="sr-Latn-BA" w:eastAsia="sr-Cyrl-RS"/>
        </w:rPr>
        <w:t xml:space="preserve">. </w:t>
      </w:r>
    </w:p>
    <w:p w14:paraId="125D2482" w14:textId="77777777" w:rsidR="00F94CC6" w:rsidRPr="001A4096" w:rsidRDefault="00F94CC6" w:rsidP="00F94CC6">
      <w:pPr>
        <w:shd w:val="clear" w:color="auto" w:fill="FFFFFF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</w:pPr>
    </w:p>
    <w:p w14:paraId="1A4E38AA" w14:textId="641AFFA3" w:rsidR="00F94CC6" w:rsidRPr="001A4096" w:rsidRDefault="001A4096" w:rsidP="00F94CC6">
      <w:pPr>
        <w:shd w:val="clear" w:color="auto" w:fill="FFFFFF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Prilikom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izrade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Nacrta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zakona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skladu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Smjernicama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konsultacije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izradi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propisa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drugih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opštih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akata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(„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Službeni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glasnik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Republike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Srpske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“,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broj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86/22),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vršene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konsultacije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ministarstvima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koja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okviru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svojih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resornih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nadležnosti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značajnoj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mjeri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doprinose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poboljšanju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položaja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žrtava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nasilja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porodici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nasilja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prema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ženama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Republike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Srpske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njihovom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socijalnom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položaju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zaštiti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svih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Ustavom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zakonom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utvrđenih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prava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kao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konsultacije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udruženjima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fondacijama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odnosno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njihovim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predstavnicima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koji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bave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podrškom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pomažu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žrtvama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nasilja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porodici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nasilja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prema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ženama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ostvarivanju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njihovih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zakonima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propisanih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prava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interesa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.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toku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izrade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Nacrta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zakona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Radna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grupa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prikupila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prijedloge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primjedbe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tekst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Prednacrta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zakona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te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primila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dvije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inicijative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od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pravnih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lica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koja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realizuju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posebnu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mjeru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podrške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sigurna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kuća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: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Fondacija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„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Lara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“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iz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Bijeljina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„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Udružene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žene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“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iz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Banje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Luke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udruženja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građana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„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Budućnost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“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iz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Modriče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kojima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ove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organizacije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argumentovale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potrebu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da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članovi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Zakona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koji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odnose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sigurne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kuće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usklade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potrebama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žrtva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kao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da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pravni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sistem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uvedu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referalni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krizni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centri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žrtve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seksualnog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nasilja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uključujući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silovanje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te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zaključivanje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protokola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saradnji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slučajevima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zaštite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žrtava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takvog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oblika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nasilja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prema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ženama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.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Radna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grupa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ja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jednu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inicijativu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prihvatila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cijelosti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,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drugu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djelimično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uvrstila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ih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u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tekst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Nacrta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 xml:space="preserve"> </w:t>
      </w:r>
      <w:r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zakona</w:t>
      </w:r>
      <w:r w:rsidR="00F94CC6" w:rsidRPr="001A4096">
        <w:rPr>
          <w:rFonts w:ascii="Times New Roman" w:hAnsi="Times New Roman" w:cs="Times New Roman"/>
          <w:bCs/>
          <w:noProof/>
          <w:sz w:val="24"/>
          <w:szCs w:val="24"/>
          <w:lang w:val="sr-Latn-BA" w:eastAsia="sr-Cyrl-RS"/>
        </w:rPr>
        <w:t>.</w:t>
      </w:r>
    </w:p>
    <w:p w14:paraId="426F1EA1" w14:textId="77777777" w:rsidR="001147A2" w:rsidRPr="001A4096" w:rsidRDefault="001147A2" w:rsidP="00ED62B6">
      <w:pPr>
        <w:shd w:val="clear" w:color="auto" w:fill="FFFFFF"/>
        <w:tabs>
          <w:tab w:val="left" w:pos="360"/>
        </w:tabs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14:paraId="78C43CB0" w14:textId="75A6CA8D" w:rsidR="00847806" w:rsidRPr="001A4096" w:rsidRDefault="0010775C" w:rsidP="00ED62B6">
      <w:pPr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>VIII</w:t>
      </w:r>
      <w:r w:rsidRPr="001A4096">
        <w:rPr>
          <w:rFonts w:ascii="Times New Roman" w:hAnsi="Times New Roman" w:cs="Times New Roman"/>
          <w:b/>
          <w:sz w:val="24"/>
          <w:szCs w:val="24"/>
          <w:lang w:val="sr-Latn-BA"/>
        </w:rPr>
        <w:tab/>
      </w:r>
      <w:r w:rsidRPr="001A4096">
        <w:rPr>
          <w:rFonts w:ascii="Times New Roman" w:hAnsi="Times New Roman" w:cs="Times New Roman"/>
          <w:b/>
          <w:noProof/>
          <w:sz w:val="24"/>
          <w:szCs w:val="24"/>
          <w:lang w:val="sr-Latn-BA"/>
        </w:rPr>
        <w:t xml:space="preserve">FINANSIJSKA SREDSTVA I EKONOMSKA OPRAVDANOST </w:t>
      </w:r>
    </w:p>
    <w:p w14:paraId="1B59239A" w14:textId="07F4DE66" w:rsidR="00847806" w:rsidRPr="001A4096" w:rsidRDefault="0010775C" w:rsidP="00ED62B6">
      <w:pPr>
        <w:ind w:firstLine="720"/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b/>
          <w:noProof/>
          <w:sz w:val="24"/>
          <w:szCs w:val="24"/>
          <w:lang w:val="sr-Latn-BA"/>
        </w:rPr>
        <w:t>DONOŠENJA ZAKONA</w:t>
      </w:r>
    </w:p>
    <w:p w14:paraId="45B78191" w14:textId="77777777" w:rsidR="00847806" w:rsidRPr="001A4096" w:rsidRDefault="00847806" w:rsidP="00B96D57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</w:p>
    <w:p w14:paraId="2BF2817A" w14:textId="1FFEC612" w:rsidR="00847806" w:rsidRPr="001A4096" w:rsidRDefault="001A4096" w:rsidP="00ED62B6">
      <w:pPr>
        <w:ind w:firstLine="720"/>
        <w:jc w:val="both"/>
        <w:rPr>
          <w:rFonts w:ascii="Times New Roman" w:hAnsi="Times New Roman" w:cs="Times New Roman"/>
          <w:spacing w:val="4"/>
          <w:sz w:val="24"/>
          <w:szCs w:val="24"/>
          <w:lang w:val="sr-Latn-BA"/>
        </w:rPr>
      </w:pP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Za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sprovođenje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ovog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zakona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neophodna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su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sredstva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iz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budžeta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Republike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Srpske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u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2024.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godini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u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iznosu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od</w:t>
      </w:r>
      <w:r w:rsidR="00847806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="00F30F67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5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00.000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KM</w:t>
      </w:r>
      <w:r w:rsidR="0045033E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.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Iznos</w:t>
      </w:r>
      <w:r w:rsidR="0045033E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je</w:t>
      </w:r>
      <w:r w:rsidR="00F30F67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povećan</w:t>
      </w:r>
      <w:r w:rsidR="0045033E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za</w:t>
      </w:r>
      <w:r w:rsidR="00F30F67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200.000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KM</w:t>
      </w:r>
      <w:r w:rsidR="00F30F67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u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odnosu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na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trenutna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planirana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i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odobrena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sredstva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u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budžetu</w:t>
      </w:r>
      <w:r w:rsidR="00F30F67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za</w:t>
      </w:r>
      <w:r w:rsidR="00F30F67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2023.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godinu</w:t>
      </w:r>
      <w:r w:rsidR="00D616C0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,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koja</w:t>
      </w:r>
      <w:r w:rsidR="00F30F67"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spacing w:val="4"/>
          <w:sz w:val="24"/>
          <w:szCs w:val="24"/>
          <w:lang w:val="sr-Latn-BA"/>
        </w:rPr>
        <w:t>iznose</w:t>
      </w:r>
      <w:r w:rsidR="00D616C0" w:rsidRPr="001A4096">
        <w:rPr>
          <w:rFonts w:ascii="Times New Roman" w:hAnsi="Times New Roman" w:cs="Times New Roman"/>
          <w:noProof/>
          <w:spacing w:val="4"/>
          <w:sz w:val="24"/>
          <w:szCs w:val="24"/>
          <w:lang w:val="sr-Latn-BA"/>
        </w:rPr>
        <w:t xml:space="preserve"> 30</w:t>
      </w:r>
      <w:r w:rsidR="00D616C0" w:rsidRPr="001A4096">
        <w:rPr>
          <w:rFonts w:ascii="Times New Roman" w:hAnsi="Times New Roman" w:cs="Times New Roman"/>
          <w:bCs/>
          <w:noProof/>
          <w:spacing w:val="4"/>
          <w:sz w:val="24"/>
          <w:szCs w:val="24"/>
          <w:lang w:val="sr-Latn-BA"/>
        </w:rPr>
        <w:t>0.000</w:t>
      </w:r>
      <w:r w:rsidR="00826BBB" w:rsidRPr="001A4096">
        <w:rPr>
          <w:rFonts w:ascii="Times New Roman" w:hAnsi="Times New Roman" w:cs="Times New Roman"/>
          <w:bCs/>
          <w:noProof/>
          <w:spacing w:val="4"/>
          <w:sz w:val="24"/>
          <w:szCs w:val="24"/>
          <w:lang w:val="sr-Latn-BA"/>
        </w:rPr>
        <w:t xml:space="preserve"> </w:t>
      </w:r>
      <w:r w:rsidRPr="001A4096">
        <w:rPr>
          <w:rFonts w:ascii="Times New Roman" w:hAnsi="Times New Roman" w:cs="Times New Roman"/>
          <w:bCs/>
          <w:noProof/>
          <w:spacing w:val="4"/>
          <w:sz w:val="24"/>
          <w:szCs w:val="24"/>
          <w:lang w:val="sr-Latn-BA"/>
        </w:rPr>
        <w:t>KM</w:t>
      </w:r>
      <w:r w:rsidR="00F30F67" w:rsidRPr="001A4096">
        <w:rPr>
          <w:rFonts w:ascii="Times New Roman" w:hAnsi="Times New Roman" w:cs="Times New Roman"/>
          <w:bCs/>
          <w:noProof/>
          <w:spacing w:val="4"/>
          <w:sz w:val="24"/>
          <w:szCs w:val="24"/>
          <w:lang w:val="sr-Latn-BA"/>
        </w:rPr>
        <w:t>.</w:t>
      </w:r>
    </w:p>
    <w:p w14:paraId="115DEB15" w14:textId="77777777" w:rsidR="00F30F67" w:rsidRPr="001A4096" w:rsidRDefault="00F30F67" w:rsidP="005D1740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BA"/>
        </w:rPr>
      </w:pPr>
    </w:p>
    <w:sectPr w:rsidR="00F30F67" w:rsidRPr="001A4096" w:rsidSect="00ED62B6">
      <w:pgSz w:w="11909" w:h="16834" w:code="9"/>
      <w:pgMar w:top="1440" w:right="1440" w:bottom="1152" w:left="1440" w:header="0" w:footer="0" w:gutter="0"/>
      <w:cols w:space="0" w:equalWidth="0">
        <w:col w:w="902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CD06E" w14:textId="77777777" w:rsidR="009C60A9" w:rsidRDefault="009C60A9" w:rsidP="00954E11">
      <w:r>
        <w:separator/>
      </w:r>
    </w:p>
  </w:endnote>
  <w:endnote w:type="continuationSeparator" w:id="0">
    <w:p w14:paraId="72E58847" w14:textId="77777777" w:rsidR="009C60A9" w:rsidRDefault="009C60A9" w:rsidP="0095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0FED9" w14:textId="77777777" w:rsidR="009C60A9" w:rsidRDefault="009C60A9" w:rsidP="00954E11">
      <w:r>
        <w:separator/>
      </w:r>
    </w:p>
  </w:footnote>
  <w:footnote w:type="continuationSeparator" w:id="0">
    <w:p w14:paraId="4199A284" w14:textId="77777777" w:rsidR="009C60A9" w:rsidRDefault="009C60A9" w:rsidP="00954E11">
      <w:r>
        <w:continuationSeparator/>
      </w:r>
    </w:p>
  </w:footnote>
  <w:footnote w:id="1">
    <w:p w14:paraId="31A4B4C3" w14:textId="77777777" w:rsidR="00144033" w:rsidRDefault="00144033" w:rsidP="00780674">
      <w:pPr>
        <w:pStyle w:val="FootnoteText"/>
        <w:rPr>
          <w:i/>
          <w:noProof/>
          <w:lang w:val="sr-Cyrl-CS"/>
        </w:rPr>
      </w:pPr>
      <w:r>
        <w:rPr>
          <w:rStyle w:val="FootnoteReference"/>
        </w:rPr>
        <w:footnoteRef/>
      </w:r>
      <w:r>
        <w:rPr>
          <w:i/>
          <w:noProof/>
          <w:lang w:val="sr-Cyrl-CS"/>
        </w:rPr>
        <w:t>The Treaty оn the Functioning оf the European Union, Title V Area of freedom, security and justice, Chapter 4 judicial cooperation in criminal matters, Article 82 (2)</w:t>
      </w:r>
    </w:p>
  </w:footnote>
  <w:footnote w:id="2">
    <w:p w14:paraId="16B762C0" w14:textId="77777777" w:rsidR="00144033" w:rsidRDefault="00144033" w:rsidP="00780674">
      <w:pPr>
        <w:pStyle w:val="FootnoteText"/>
        <w:rPr>
          <w:i/>
          <w:lang w:val="hr-BA"/>
        </w:rPr>
      </w:pPr>
      <w:r>
        <w:rPr>
          <w:rStyle w:val="FootnoteReference"/>
        </w:rPr>
        <w:footnoteRef/>
      </w:r>
      <w:r>
        <w:rPr>
          <w:i/>
          <w:lang w:val="hr-BA"/>
        </w:rPr>
        <w:t>Charter of Fundamental Rights of European Union</w:t>
      </w:r>
      <w:r>
        <w:rPr>
          <w:i/>
          <w:noProof/>
          <w:lang w:val="sr-Cyrl-CS"/>
        </w:rPr>
        <w:t>, Article 3 and Article 4</w:t>
      </w:r>
    </w:p>
  </w:footnote>
  <w:footnote w:id="3">
    <w:p w14:paraId="14542549" w14:textId="1679AF60" w:rsidR="00144033" w:rsidRDefault="00144033" w:rsidP="007F33C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Direktiva je preuzimana odredbama Zakona o krivičnom postupku Republike Srpske („Službeni glasnik Republike Srpske“, br. 53/12, 91/17, 66/18 i 15/21. </w:t>
      </w:r>
    </w:p>
  </w:footnote>
  <w:footnote w:id="4">
    <w:p w14:paraId="7B272A92" w14:textId="77777777" w:rsidR="00144033" w:rsidRDefault="00144033" w:rsidP="00780674">
      <w:pPr>
        <w:pStyle w:val="FootnoteText"/>
        <w:rPr>
          <w:i/>
          <w:noProof/>
          <w:lang w:val="sr-Cyrl-CS"/>
        </w:rPr>
      </w:pPr>
      <w:r>
        <w:rPr>
          <w:rStyle w:val="FootnoteReference"/>
          <w:i/>
          <w:noProof/>
          <w:lang w:val="sr-Cyrl-CS"/>
        </w:rPr>
        <w:footnoteRef/>
      </w:r>
      <w:r>
        <w:rPr>
          <w:i/>
          <w:noProof/>
          <w:lang w:val="sr-Cyrl-CS"/>
        </w:rPr>
        <w:t>Directive 2012/29/EU of the European Parliament and of the Council of 25 October 2012 establishing minimum standards on the rights, support and protection of victims of crime, and replacing Council Framework Decision  2001/220/JHA</w:t>
      </w:r>
    </w:p>
  </w:footnote>
  <w:footnote w:id="5">
    <w:p w14:paraId="28992711" w14:textId="77777777" w:rsidR="00144033" w:rsidRDefault="00144033" w:rsidP="0078067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cs="Calibri"/>
          <w:i/>
          <w:shd w:val="clear" w:color="auto" w:fill="FFFFFF"/>
          <w:lang w:val="bs-Cyrl-BA"/>
        </w:rPr>
        <w:t xml:space="preserve">European Parliament Resolution of 8 October 2013 on Gendercide: the missing women? (2012/2273(INI)) </w:t>
      </w:r>
      <w:r>
        <w:rPr>
          <w:lang w:val="bs-Cyrl-BA"/>
        </w:rPr>
        <w:t xml:space="preserve"> </w:t>
      </w:r>
    </w:p>
  </w:footnote>
  <w:footnote w:id="6">
    <w:p w14:paraId="167C6CC1" w14:textId="77777777" w:rsidR="00144033" w:rsidRDefault="00144033" w:rsidP="00780674">
      <w:pPr>
        <w:pStyle w:val="FootnoteText"/>
        <w:rPr>
          <w:rFonts w:cs="Calibri"/>
          <w:i/>
          <w:noProof/>
          <w:lang w:val="sr-Latn-BA" w:eastAsia="hr-BA"/>
        </w:rPr>
      </w:pPr>
      <w:r>
        <w:rPr>
          <w:rStyle w:val="FootnoteReference"/>
        </w:rPr>
        <w:footnoteRef/>
      </w:r>
      <w:r>
        <w:rPr>
          <w:rFonts w:cs="Calibri"/>
          <w:i/>
          <w:noProof/>
          <w:lang w:val="sr-Latn-BA" w:eastAsia="hr-BA"/>
        </w:rPr>
        <w:t>Council of Europe Convention on preventing and combating violence against women and domestic violence, CETS No. 210</w:t>
      </w:r>
    </w:p>
  </w:footnote>
  <w:footnote w:id="7">
    <w:p w14:paraId="3E64D6B8" w14:textId="77777777" w:rsidR="00144033" w:rsidRDefault="00144033" w:rsidP="00780674">
      <w:pPr>
        <w:pStyle w:val="FootnoteText"/>
        <w:rPr>
          <w:rFonts w:cs="Calibri"/>
          <w:i/>
          <w:noProof/>
          <w:lang w:val="hr-BA" w:eastAsia="hr-BA"/>
        </w:rPr>
      </w:pPr>
      <w:r>
        <w:rPr>
          <w:rStyle w:val="FootnoteReference"/>
        </w:rPr>
        <w:footnoteRef/>
      </w:r>
      <w:r>
        <w:rPr>
          <w:rFonts w:cs="Calibri"/>
          <w:i/>
          <w:noProof/>
          <w:lang w:val="hr-BA" w:eastAsia="hr-BA"/>
        </w:rPr>
        <w:t>Council of Europe Committee of Ministers Recommendation Rec(2002)5 of the Committee of Ministers to member states on the protection of women against violence</w:t>
      </w:r>
    </w:p>
  </w:footnote>
  <w:footnote w:id="8">
    <w:p w14:paraId="3D8E29EF" w14:textId="77777777" w:rsidR="00144033" w:rsidRDefault="00144033" w:rsidP="00780674">
      <w:pPr>
        <w:pStyle w:val="FootnoteText"/>
        <w:rPr>
          <w:rFonts w:cs="Calibri"/>
          <w:i/>
          <w:noProof/>
          <w:lang w:val="sr-Latn-BA" w:eastAsia="hr-BA"/>
        </w:rPr>
      </w:pPr>
      <w:r>
        <w:rPr>
          <w:rStyle w:val="FootnoteReference"/>
        </w:rPr>
        <w:footnoteRef/>
      </w:r>
      <w:r>
        <w:rPr>
          <w:rFonts w:cs="Calibri"/>
          <w:i/>
          <w:noProof/>
          <w:lang w:eastAsia="hr-BA"/>
        </w:rPr>
        <w:t>Declaration on the Elimination of Violence against Women</w:t>
      </w:r>
      <w:r>
        <w:rPr>
          <w:rFonts w:cs="Calibri"/>
          <w:i/>
          <w:noProof/>
          <w:lang w:val="sr-Latn-BA" w:eastAsia="hr-BA"/>
        </w:rPr>
        <w:t>, ADOPTED 20 December 1993 by General Assembly resolution 48/104</w:t>
      </w:r>
    </w:p>
  </w:footnote>
  <w:footnote w:id="9">
    <w:p w14:paraId="11EB8E8B" w14:textId="77777777" w:rsidR="00144033" w:rsidRDefault="00144033" w:rsidP="00780674">
      <w:pPr>
        <w:pStyle w:val="FootnoteText"/>
        <w:rPr>
          <w:i/>
          <w:noProof/>
          <w:lang w:val="sr-Cyrl-CS"/>
        </w:rPr>
      </w:pPr>
      <w:r>
        <w:rPr>
          <w:rStyle w:val="FootnoteReference"/>
        </w:rPr>
        <w:footnoteRef/>
      </w:r>
      <w:r>
        <w:rPr>
          <w:i/>
          <w:noProof/>
          <w:lang w:val="sr-Cyrl-CS"/>
        </w:rPr>
        <w:t>Proposal for a Directive of the European Parliament and of the Council on combating violence against women and domestic violence</w:t>
      </w:r>
    </w:p>
  </w:footnote>
  <w:footnote w:id="10">
    <w:p w14:paraId="14C8205F" w14:textId="77777777" w:rsidR="00144033" w:rsidRDefault="00144033" w:rsidP="00780674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3BB6"/>
    <w:multiLevelType w:val="hybridMultilevel"/>
    <w:tmpl w:val="30AED918"/>
    <w:lvl w:ilvl="0" w:tplc="86E4644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26E713C"/>
    <w:multiLevelType w:val="hybridMultilevel"/>
    <w:tmpl w:val="1C60E1D8"/>
    <w:lvl w:ilvl="0" w:tplc="BCB4FAB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085690"/>
    <w:multiLevelType w:val="hybridMultilevel"/>
    <w:tmpl w:val="5CA8298E"/>
    <w:lvl w:ilvl="0" w:tplc="3264A89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FD3792"/>
    <w:multiLevelType w:val="hybridMultilevel"/>
    <w:tmpl w:val="5426B564"/>
    <w:lvl w:ilvl="0" w:tplc="27DA2AA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1D06A6"/>
    <w:multiLevelType w:val="hybridMultilevel"/>
    <w:tmpl w:val="907A17E2"/>
    <w:lvl w:ilvl="0" w:tplc="57D635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B48A0"/>
    <w:multiLevelType w:val="hybridMultilevel"/>
    <w:tmpl w:val="07129822"/>
    <w:lvl w:ilvl="0" w:tplc="44805598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0CD44541"/>
    <w:multiLevelType w:val="hybridMultilevel"/>
    <w:tmpl w:val="F80450A2"/>
    <w:lvl w:ilvl="0" w:tplc="43E41138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14AC4ABA"/>
    <w:multiLevelType w:val="hybridMultilevel"/>
    <w:tmpl w:val="87DC6290"/>
    <w:lvl w:ilvl="0" w:tplc="A2FC2720">
      <w:start w:val="1"/>
      <w:numFmt w:val="decimal"/>
      <w:lvlText w:val="(%1)"/>
      <w:lvlJc w:val="left"/>
      <w:pPr>
        <w:ind w:left="570" w:hanging="360"/>
      </w:pPr>
      <w:rPr>
        <w:rFonts w:ascii="Calibri" w:eastAsia="Times New Roman" w:hAnsi="Calibri" w:cs="Calibri"/>
        <w:b w:val="0"/>
      </w:rPr>
    </w:lvl>
    <w:lvl w:ilvl="1" w:tplc="181A0019" w:tentative="1">
      <w:start w:val="1"/>
      <w:numFmt w:val="lowerLetter"/>
      <w:lvlText w:val="%2."/>
      <w:lvlJc w:val="left"/>
      <w:pPr>
        <w:ind w:left="1290" w:hanging="360"/>
      </w:pPr>
    </w:lvl>
    <w:lvl w:ilvl="2" w:tplc="181A001B" w:tentative="1">
      <w:start w:val="1"/>
      <w:numFmt w:val="lowerRoman"/>
      <w:lvlText w:val="%3."/>
      <w:lvlJc w:val="right"/>
      <w:pPr>
        <w:ind w:left="2010" w:hanging="180"/>
      </w:pPr>
    </w:lvl>
    <w:lvl w:ilvl="3" w:tplc="181A000F" w:tentative="1">
      <w:start w:val="1"/>
      <w:numFmt w:val="decimal"/>
      <w:lvlText w:val="%4."/>
      <w:lvlJc w:val="left"/>
      <w:pPr>
        <w:ind w:left="2730" w:hanging="360"/>
      </w:pPr>
    </w:lvl>
    <w:lvl w:ilvl="4" w:tplc="181A0019" w:tentative="1">
      <w:start w:val="1"/>
      <w:numFmt w:val="lowerLetter"/>
      <w:lvlText w:val="%5."/>
      <w:lvlJc w:val="left"/>
      <w:pPr>
        <w:ind w:left="3450" w:hanging="360"/>
      </w:pPr>
    </w:lvl>
    <w:lvl w:ilvl="5" w:tplc="181A001B" w:tentative="1">
      <w:start w:val="1"/>
      <w:numFmt w:val="lowerRoman"/>
      <w:lvlText w:val="%6."/>
      <w:lvlJc w:val="right"/>
      <w:pPr>
        <w:ind w:left="4170" w:hanging="180"/>
      </w:pPr>
    </w:lvl>
    <w:lvl w:ilvl="6" w:tplc="181A000F" w:tentative="1">
      <w:start w:val="1"/>
      <w:numFmt w:val="decimal"/>
      <w:lvlText w:val="%7."/>
      <w:lvlJc w:val="left"/>
      <w:pPr>
        <w:ind w:left="4890" w:hanging="360"/>
      </w:pPr>
    </w:lvl>
    <w:lvl w:ilvl="7" w:tplc="181A0019" w:tentative="1">
      <w:start w:val="1"/>
      <w:numFmt w:val="lowerLetter"/>
      <w:lvlText w:val="%8."/>
      <w:lvlJc w:val="left"/>
      <w:pPr>
        <w:ind w:left="5610" w:hanging="360"/>
      </w:pPr>
    </w:lvl>
    <w:lvl w:ilvl="8" w:tplc="181A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 w15:restartNumberingAfterBreak="0">
    <w:nsid w:val="16865143"/>
    <w:multiLevelType w:val="hybridMultilevel"/>
    <w:tmpl w:val="92D0D7AA"/>
    <w:lvl w:ilvl="0" w:tplc="B5B21CD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93678F"/>
    <w:multiLevelType w:val="hybridMultilevel"/>
    <w:tmpl w:val="AA7CDB84"/>
    <w:lvl w:ilvl="0" w:tplc="911670B0">
      <w:start w:val="1"/>
      <w:numFmt w:val="decimal"/>
      <w:lvlText w:val="(%1)"/>
      <w:lvlJc w:val="left"/>
      <w:pPr>
        <w:ind w:left="79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510" w:hanging="360"/>
      </w:pPr>
    </w:lvl>
    <w:lvl w:ilvl="2" w:tplc="241A001B" w:tentative="1">
      <w:start w:val="1"/>
      <w:numFmt w:val="lowerRoman"/>
      <w:lvlText w:val="%3."/>
      <w:lvlJc w:val="right"/>
      <w:pPr>
        <w:ind w:left="2230" w:hanging="180"/>
      </w:pPr>
    </w:lvl>
    <w:lvl w:ilvl="3" w:tplc="241A000F" w:tentative="1">
      <w:start w:val="1"/>
      <w:numFmt w:val="decimal"/>
      <w:lvlText w:val="%4."/>
      <w:lvlJc w:val="left"/>
      <w:pPr>
        <w:ind w:left="2950" w:hanging="360"/>
      </w:pPr>
    </w:lvl>
    <w:lvl w:ilvl="4" w:tplc="241A0019" w:tentative="1">
      <w:start w:val="1"/>
      <w:numFmt w:val="lowerLetter"/>
      <w:lvlText w:val="%5."/>
      <w:lvlJc w:val="left"/>
      <w:pPr>
        <w:ind w:left="3670" w:hanging="360"/>
      </w:pPr>
    </w:lvl>
    <w:lvl w:ilvl="5" w:tplc="241A001B" w:tentative="1">
      <w:start w:val="1"/>
      <w:numFmt w:val="lowerRoman"/>
      <w:lvlText w:val="%6."/>
      <w:lvlJc w:val="right"/>
      <w:pPr>
        <w:ind w:left="4390" w:hanging="180"/>
      </w:pPr>
    </w:lvl>
    <w:lvl w:ilvl="6" w:tplc="241A000F" w:tentative="1">
      <w:start w:val="1"/>
      <w:numFmt w:val="decimal"/>
      <w:lvlText w:val="%7."/>
      <w:lvlJc w:val="left"/>
      <w:pPr>
        <w:ind w:left="5110" w:hanging="360"/>
      </w:pPr>
    </w:lvl>
    <w:lvl w:ilvl="7" w:tplc="241A0019" w:tentative="1">
      <w:start w:val="1"/>
      <w:numFmt w:val="lowerLetter"/>
      <w:lvlText w:val="%8."/>
      <w:lvlJc w:val="left"/>
      <w:pPr>
        <w:ind w:left="5830" w:hanging="360"/>
      </w:pPr>
    </w:lvl>
    <w:lvl w:ilvl="8" w:tplc="241A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0" w15:restartNumberingAfterBreak="0">
    <w:nsid w:val="1DF03362"/>
    <w:multiLevelType w:val="hybridMultilevel"/>
    <w:tmpl w:val="4F388212"/>
    <w:lvl w:ilvl="0" w:tplc="73C49D4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1950527"/>
    <w:multiLevelType w:val="hybridMultilevel"/>
    <w:tmpl w:val="87B6E736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549D3"/>
    <w:multiLevelType w:val="hybridMultilevel"/>
    <w:tmpl w:val="D08E7D4C"/>
    <w:lvl w:ilvl="0" w:tplc="F3C0B83C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985BA5"/>
    <w:multiLevelType w:val="hybridMultilevel"/>
    <w:tmpl w:val="16621240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950EEF"/>
    <w:multiLevelType w:val="hybridMultilevel"/>
    <w:tmpl w:val="D922AE18"/>
    <w:lvl w:ilvl="0" w:tplc="BBC87D6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1525EC4"/>
    <w:multiLevelType w:val="hybridMultilevel"/>
    <w:tmpl w:val="027EE006"/>
    <w:lvl w:ilvl="0" w:tplc="391EA2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033BF8"/>
    <w:multiLevelType w:val="hybridMultilevel"/>
    <w:tmpl w:val="F2347806"/>
    <w:lvl w:ilvl="0" w:tplc="4862667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4F139FE"/>
    <w:multiLevelType w:val="hybridMultilevel"/>
    <w:tmpl w:val="D524462A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95E64"/>
    <w:multiLevelType w:val="hybridMultilevel"/>
    <w:tmpl w:val="0860BA1C"/>
    <w:lvl w:ilvl="0" w:tplc="83BAF68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330315"/>
    <w:multiLevelType w:val="hybridMultilevel"/>
    <w:tmpl w:val="BB6829DA"/>
    <w:lvl w:ilvl="0" w:tplc="61684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884EF5"/>
    <w:multiLevelType w:val="hybridMultilevel"/>
    <w:tmpl w:val="7A2C82E0"/>
    <w:lvl w:ilvl="0" w:tplc="4330E8A4">
      <w:start w:val="1"/>
      <w:numFmt w:val="decimal"/>
      <w:lvlText w:val="(%1)"/>
      <w:lvlJc w:val="left"/>
      <w:pPr>
        <w:ind w:left="785" w:hanging="360"/>
      </w:pPr>
      <w:rPr>
        <w:rFonts w:hint="default"/>
        <w:strike w:val="0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A2B431D"/>
    <w:multiLevelType w:val="hybridMultilevel"/>
    <w:tmpl w:val="C89E110A"/>
    <w:lvl w:ilvl="0" w:tplc="BFFCB4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10640A"/>
    <w:multiLevelType w:val="hybridMultilevel"/>
    <w:tmpl w:val="1712557C"/>
    <w:lvl w:ilvl="0" w:tplc="5CBAD9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254CA"/>
    <w:multiLevelType w:val="hybridMultilevel"/>
    <w:tmpl w:val="CBA28AE0"/>
    <w:lvl w:ilvl="0" w:tplc="DFAC87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041D9"/>
    <w:multiLevelType w:val="hybridMultilevel"/>
    <w:tmpl w:val="D4241AB6"/>
    <w:lvl w:ilvl="0" w:tplc="9738D0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17566B"/>
    <w:multiLevelType w:val="hybridMultilevel"/>
    <w:tmpl w:val="E3943E14"/>
    <w:lvl w:ilvl="0" w:tplc="14567614">
      <w:start w:val="1"/>
      <w:numFmt w:val="decimal"/>
      <w:lvlText w:val="(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66351F"/>
    <w:multiLevelType w:val="hybridMultilevel"/>
    <w:tmpl w:val="D4880D3E"/>
    <w:lvl w:ilvl="0" w:tplc="3814AF4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174C33"/>
    <w:multiLevelType w:val="hybridMultilevel"/>
    <w:tmpl w:val="3238FD44"/>
    <w:lvl w:ilvl="0" w:tplc="93908DCC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03145"/>
    <w:multiLevelType w:val="hybridMultilevel"/>
    <w:tmpl w:val="9FA2751E"/>
    <w:lvl w:ilvl="0" w:tplc="A364D0EC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620" w:hanging="360"/>
      </w:pPr>
    </w:lvl>
    <w:lvl w:ilvl="2" w:tplc="181A001B" w:tentative="1">
      <w:start w:val="1"/>
      <w:numFmt w:val="lowerRoman"/>
      <w:lvlText w:val="%3."/>
      <w:lvlJc w:val="right"/>
      <w:pPr>
        <w:ind w:left="2340" w:hanging="180"/>
      </w:pPr>
    </w:lvl>
    <w:lvl w:ilvl="3" w:tplc="181A000F" w:tentative="1">
      <w:start w:val="1"/>
      <w:numFmt w:val="decimal"/>
      <w:lvlText w:val="%4."/>
      <w:lvlJc w:val="left"/>
      <w:pPr>
        <w:ind w:left="3060" w:hanging="360"/>
      </w:pPr>
    </w:lvl>
    <w:lvl w:ilvl="4" w:tplc="181A0019" w:tentative="1">
      <w:start w:val="1"/>
      <w:numFmt w:val="lowerLetter"/>
      <w:lvlText w:val="%5."/>
      <w:lvlJc w:val="left"/>
      <w:pPr>
        <w:ind w:left="3780" w:hanging="360"/>
      </w:pPr>
    </w:lvl>
    <w:lvl w:ilvl="5" w:tplc="181A001B" w:tentative="1">
      <w:start w:val="1"/>
      <w:numFmt w:val="lowerRoman"/>
      <w:lvlText w:val="%6."/>
      <w:lvlJc w:val="right"/>
      <w:pPr>
        <w:ind w:left="4500" w:hanging="180"/>
      </w:pPr>
    </w:lvl>
    <w:lvl w:ilvl="6" w:tplc="181A000F" w:tentative="1">
      <w:start w:val="1"/>
      <w:numFmt w:val="decimal"/>
      <w:lvlText w:val="%7."/>
      <w:lvlJc w:val="left"/>
      <w:pPr>
        <w:ind w:left="5220" w:hanging="360"/>
      </w:pPr>
    </w:lvl>
    <w:lvl w:ilvl="7" w:tplc="181A0019" w:tentative="1">
      <w:start w:val="1"/>
      <w:numFmt w:val="lowerLetter"/>
      <w:lvlText w:val="%8."/>
      <w:lvlJc w:val="left"/>
      <w:pPr>
        <w:ind w:left="5940" w:hanging="360"/>
      </w:pPr>
    </w:lvl>
    <w:lvl w:ilvl="8" w:tplc="18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6A8D644A"/>
    <w:multiLevelType w:val="hybridMultilevel"/>
    <w:tmpl w:val="8054B98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8515A"/>
    <w:multiLevelType w:val="hybridMultilevel"/>
    <w:tmpl w:val="6F42BACA"/>
    <w:lvl w:ilvl="0" w:tplc="60DA1148">
      <w:start w:val="1"/>
      <w:numFmt w:val="decimal"/>
      <w:lvlText w:val="%1)"/>
      <w:lvlJc w:val="left"/>
      <w:pPr>
        <w:ind w:left="1275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995" w:hanging="360"/>
      </w:pPr>
    </w:lvl>
    <w:lvl w:ilvl="2" w:tplc="181A001B" w:tentative="1">
      <w:start w:val="1"/>
      <w:numFmt w:val="lowerRoman"/>
      <w:lvlText w:val="%3."/>
      <w:lvlJc w:val="right"/>
      <w:pPr>
        <w:ind w:left="2715" w:hanging="180"/>
      </w:pPr>
    </w:lvl>
    <w:lvl w:ilvl="3" w:tplc="181A000F" w:tentative="1">
      <w:start w:val="1"/>
      <w:numFmt w:val="decimal"/>
      <w:lvlText w:val="%4."/>
      <w:lvlJc w:val="left"/>
      <w:pPr>
        <w:ind w:left="3435" w:hanging="360"/>
      </w:pPr>
    </w:lvl>
    <w:lvl w:ilvl="4" w:tplc="181A0019" w:tentative="1">
      <w:start w:val="1"/>
      <w:numFmt w:val="lowerLetter"/>
      <w:lvlText w:val="%5."/>
      <w:lvlJc w:val="left"/>
      <w:pPr>
        <w:ind w:left="4155" w:hanging="360"/>
      </w:pPr>
    </w:lvl>
    <w:lvl w:ilvl="5" w:tplc="181A001B" w:tentative="1">
      <w:start w:val="1"/>
      <w:numFmt w:val="lowerRoman"/>
      <w:lvlText w:val="%6."/>
      <w:lvlJc w:val="right"/>
      <w:pPr>
        <w:ind w:left="4875" w:hanging="180"/>
      </w:pPr>
    </w:lvl>
    <w:lvl w:ilvl="6" w:tplc="181A000F" w:tentative="1">
      <w:start w:val="1"/>
      <w:numFmt w:val="decimal"/>
      <w:lvlText w:val="%7."/>
      <w:lvlJc w:val="left"/>
      <w:pPr>
        <w:ind w:left="5595" w:hanging="360"/>
      </w:pPr>
    </w:lvl>
    <w:lvl w:ilvl="7" w:tplc="181A0019" w:tentative="1">
      <w:start w:val="1"/>
      <w:numFmt w:val="lowerLetter"/>
      <w:lvlText w:val="%8."/>
      <w:lvlJc w:val="left"/>
      <w:pPr>
        <w:ind w:left="6315" w:hanging="360"/>
      </w:pPr>
    </w:lvl>
    <w:lvl w:ilvl="8" w:tplc="181A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31" w15:restartNumberingAfterBreak="0">
    <w:nsid w:val="71453566"/>
    <w:multiLevelType w:val="hybridMultilevel"/>
    <w:tmpl w:val="26E8F054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204E0"/>
    <w:multiLevelType w:val="hybridMultilevel"/>
    <w:tmpl w:val="58C63D38"/>
    <w:lvl w:ilvl="0" w:tplc="EF60D67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A67AC"/>
    <w:multiLevelType w:val="hybridMultilevel"/>
    <w:tmpl w:val="B5E8F492"/>
    <w:lvl w:ilvl="0" w:tplc="C478D2E8">
      <w:start w:val="1"/>
      <w:numFmt w:val="decimal"/>
      <w:lvlText w:val="(%1)"/>
      <w:lvlJc w:val="left"/>
      <w:pPr>
        <w:ind w:left="79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10" w:hanging="360"/>
      </w:pPr>
    </w:lvl>
    <w:lvl w:ilvl="2" w:tplc="241A001B" w:tentative="1">
      <w:start w:val="1"/>
      <w:numFmt w:val="lowerRoman"/>
      <w:lvlText w:val="%3."/>
      <w:lvlJc w:val="right"/>
      <w:pPr>
        <w:ind w:left="2230" w:hanging="180"/>
      </w:pPr>
    </w:lvl>
    <w:lvl w:ilvl="3" w:tplc="241A000F" w:tentative="1">
      <w:start w:val="1"/>
      <w:numFmt w:val="decimal"/>
      <w:lvlText w:val="%4."/>
      <w:lvlJc w:val="left"/>
      <w:pPr>
        <w:ind w:left="2950" w:hanging="360"/>
      </w:pPr>
    </w:lvl>
    <w:lvl w:ilvl="4" w:tplc="241A0019" w:tentative="1">
      <w:start w:val="1"/>
      <w:numFmt w:val="lowerLetter"/>
      <w:lvlText w:val="%5."/>
      <w:lvlJc w:val="left"/>
      <w:pPr>
        <w:ind w:left="3670" w:hanging="360"/>
      </w:pPr>
    </w:lvl>
    <w:lvl w:ilvl="5" w:tplc="241A001B" w:tentative="1">
      <w:start w:val="1"/>
      <w:numFmt w:val="lowerRoman"/>
      <w:lvlText w:val="%6."/>
      <w:lvlJc w:val="right"/>
      <w:pPr>
        <w:ind w:left="4390" w:hanging="180"/>
      </w:pPr>
    </w:lvl>
    <w:lvl w:ilvl="6" w:tplc="241A000F" w:tentative="1">
      <w:start w:val="1"/>
      <w:numFmt w:val="decimal"/>
      <w:lvlText w:val="%7."/>
      <w:lvlJc w:val="left"/>
      <w:pPr>
        <w:ind w:left="5110" w:hanging="360"/>
      </w:pPr>
    </w:lvl>
    <w:lvl w:ilvl="7" w:tplc="241A0019" w:tentative="1">
      <w:start w:val="1"/>
      <w:numFmt w:val="lowerLetter"/>
      <w:lvlText w:val="%8."/>
      <w:lvlJc w:val="left"/>
      <w:pPr>
        <w:ind w:left="5830" w:hanging="360"/>
      </w:pPr>
    </w:lvl>
    <w:lvl w:ilvl="8" w:tplc="241A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4" w15:restartNumberingAfterBreak="0">
    <w:nsid w:val="7E9E5197"/>
    <w:multiLevelType w:val="hybridMultilevel"/>
    <w:tmpl w:val="CE80C4E4"/>
    <w:lvl w:ilvl="0" w:tplc="7452D418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500" w:hanging="360"/>
      </w:pPr>
    </w:lvl>
    <w:lvl w:ilvl="2" w:tplc="181A001B" w:tentative="1">
      <w:start w:val="1"/>
      <w:numFmt w:val="lowerRoman"/>
      <w:lvlText w:val="%3."/>
      <w:lvlJc w:val="right"/>
      <w:pPr>
        <w:ind w:left="2220" w:hanging="180"/>
      </w:pPr>
    </w:lvl>
    <w:lvl w:ilvl="3" w:tplc="181A000F" w:tentative="1">
      <w:start w:val="1"/>
      <w:numFmt w:val="decimal"/>
      <w:lvlText w:val="%4."/>
      <w:lvlJc w:val="left"/>
      <w:pPr>
        <w:ind w:left="2940" w:hanging="360"/>
      </w:pPr>
    </w:lvl>
    <w:lvl w:ilvl="4" w:tplc="181A0019" w:tentative="1">
      <w:start w:val="1"/>
      <w:numFmt w:val="lowerLetter"/>
      <w:lvlText w:val="%5."/>
      <w:lvlJc w:val="left"/>
      <w:pPr>
        <w:ind w:left="3660" w:hanging="360"/>
      </w:pPr>
    </w:lvl>
    <w:lvl w:ilvl="5" w:tplc="181A001B" w:tentative="1">
      <w:start w:val="1"/>
      <w:numFmt w:val="lowerRoman"/>
      <w:lvlText w:val="%6."/>
      <w:lvlJc w:val="right"/>
      <w:pPr>
        <w:ind w:left="4380" w:hanging="180"/>
      </w:pPr>
    </w:lvl>
    <w:lvl w:ilvl="6" w:tplc="181A000F" w:tentative="1">
      <w:start w:val="1"/>
      <w:numFmt w:val="decimal"/>
      <w:lvlText w:val="%7."/>
      <w:lvlJc w:val="left"/>
      <w:pPr>
        <w:ind w:left="5100" w:hanging="360"/>
      </w:pPr>
    </w:lvl>
    <w:lvl w:ilvl="7" w:tplc="181A0019" w:tentative="1">
      <w:start w:val="1"/>
      <w:numFmt w:val="lowerLetter"/>
      <w:lvlText w:val="%8."/>
      <w:lvlJc w:val="left"/>
      <w:pPr>
        <w:ind w:left="5820" w:hanging="360"/>
      </w:pPr>
    </w:lvl>
    <w:lvl w:ilvl="8" w:tplc="181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3"/>
  </w:num>
  <w:num w:numId="2">
    <w:abstractNumId w:val="13"/>
  </w:num>
  <w:num w:numId="3">
    <w:abstractNumId w:val="30"/>
  </w:num>
  <w:num w:numId="4">
    <w:abstractNumId w:val="4"/>
  </w:num>
  <w:num w:numId="5">
    <w:abstractNumId w:val="28"/>
  </w:num>
  <w:num w:numId="6">
    <w:abstractNumId w:val="21"/>
  </w:num>
  <w:num w:numId="7">
    <w:abstractNumId w:val="29"/>
  </w:num>
  <w:num w:numId="8">
    <w:abstractNumId w:val="20"/>
  </w:num>
  <w:num w:numId="9">
    <w:abstractNumId w:val="16"/>
  </w:num>
  <w:num w:numId="10">
    <w:abstractNumId w:val="7"/>
  </w:num>
  <w:num w:numId="11">
    <w:abstractNumId w:val="14"/>
  </w:num>
  <w:num w:numId="12">
    <w:abstractNumId w:val="24"/>
  </w:num>
  <w:num w:numId="13">
    <w:abstractNumId w:val="9"/>
  </w:num>
  <w:num w:numId="14">
    <w:abstractNumId w:val="27"/>
  </w:num>
  <w:num w:numId="15">
    <w:abstractNumId w:val="25"/>
  </w:num>
  <w:num w:numId="16">
    <w:abstractNumId w:val="33"/>
  </w:num>
  <w:num w:numId="17">
    <w:abstractNumId w:val="5"/>
  </w:num>
  <w:num w:numId="18">
    <w:abstractNumId w:val="15"/>
  </w:num>
  <w:num w:numId="19">
    <w:abstractNumId w:val="10"/>
  </w:num>
  <w:num w:numId="20">
    <w:abstractNumId w:val="1"/>
  </w:num>
  <w:num w:numId="21">
    <w:abstractNumId w:val="8"/>
  </w:num>
  <w:num w:numId="22">
    <w:abstractNumId w:val="19"/>
  </w:num>
  <w:num w:numId="23">
    <w:abstractNumId w:val="2"/>
  </w:num>
  <w:num w:numId="24">
    <w:abstractNumId w:val="26"/>
  </w:num>
  <w:num w:numId="25">
    <w:abstractNumId w:val="3"/>
  </w:num>
  <w:num w:numId="26">
    <w:abstractNumId w:val="0"/>
  </w:num>
  <w:num w:numId="27">
    <w:abstractNumId w:val="22"/>
  </w:num>
  <w:num w:numId="28">
    <w:abstractNumId w:val="6"/>
  </w:num>
  <w:num w:numId="29">
    <w:abstractNumId w:val="32"/>
  </w:num>
  <w:num w:numId="30">
    <w:abstractNumId w:val="31"/>
  </w:num>
  <w:num w:numId="31">
    <w:abstractNumId w:val="17"/>
  </w:num>
  <w:num w:numId="32">
    <w:abstractNumId w:val="11"/>
  </w:num>
  <w:num w:numId="33">
    <w:abstractNumId w:val="18"/>
  </w:num>
  <w:num w:numId="34">
    <w:abstractNumId w:val="34"/>
  </w:num>
  <w:num w:numId="35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B7"/>
    <w:rsid w:val="00000F98"/>
    <w:rsid w:val="00005677"/>
    <w:rsid w:val="00005C92"/>
    <w:rsid w:val="0001187D"/>
    <w:rsid w:val="00011D86"/>
    <w:rsid w:val="00012EA4"/>
    <w:rsid w:val="000138A8"/>
    <w:rsid w:val="00014ACD"/>
    <w:rsid w:val="00015BAB"/>
    <w:rsid w:val="0002322B"/>
    <w:rsid w:val="00025E81"/>
    <w:rsid w:val="00032232"/>
    <w:rsid w:val="000329FB"/>
    <w:rsid w:val="00034839"/>
    <w:rsid w:val="00037C1D"/>
    <w:rsid w:val="00045886"/>
    <w:rsid w:val="00053079"/>
    <w:rsid w:val="00055B15"/>
    <w:rsid w:val="00061E4A"/>
    <w:rsid w:val="000634FF"/>
    <w:rsid w:val="00063D2E"/>
    <w:rsid w:val="00064733"/>
    <w:rsid w:val="0006593D"/>
    <w:rsid w:val="0006700A"/>
    <w:rsid w:val="00070ACA"/>
    <w:rsid w:val="00070E6D"/>
    <w:rsid w:val="00072188"/>
    <w:rsid w:val="0007228A"/>
    <w:rsid w:val="00073613"/>
    <w:rsid w:val="00076B20"/>
    <w:rsid w:val="0008275D"/>
    <w:rsid w:val="00086DCD"/>
    <w:rsid w:val="000942CB"/>
    <w:rsid w:val="00095720"/>
    <w:rsid w:val="000A09C6"/>
    <w:rsid w:val="000A0AC6"/>
    <w:rsid w:val="000A2CA8"/>
    <w:rsid w:val="000A358D"/>
    <w:rsid w:val="000A4A9F"/>
    <w:rsid w:val="000A6660"/>
    <w:rsid w:val="000A70E8"/>
    <w:rsid w:val="000A7D35"/>
    <w:rsid w:val="000B051A"/>
    <w:rsid w:val="000B0691"/>
    <w:rsid w:val="000B7400"/>
    <w:rsid w:val="000C2392"/>
    <w:rsid w:val="000C300C"/>
    <w:rsid w:val="000C3FA2"/>
    <w:rsid w:val="000C48F5"/>
    <w:rsid w:val="000C5C40"/>
    <w:rsid w:val="000D0E4C"/>
    <w:rsid w:val="000D2D7B"/>
    <w:rsid w:val="000D5FF1"/>
    <w:rsid w:val="000D79C8"/>
    <w:rsid w:val="000E1989"/>
    <w:rsid w:val="000E2577"/>
    <w:rsid w:val="000E437A"/>
    <w:rsid w:val="000F16C9"/>
    <w:rsid w:val="000F52C7"/>
    <w:rsid w:val="00102738"/>
    <w:rsid w:val="00103787"/>
    <w:rsid w:val="0010493D"/>
    <w:rsid w:val="00106D7D"/>
    <w:rsid w:val="0010775C"/>
    <w:rsid w:val="0011075D"/>
    <w:rsid w:val="0011378D"/>
    <w:rsid w:val="001147A2"/>
    <w:rsid w:val="00116EB4"/>
    <w:rsid w:val="00116F5D"/>
    <w:rsid w:val="0011715D"/>
    <w:rsid w:val="001219BA"/>
    <w:rsid w:val="00123056"/>
    <w:rsid w:val="0012384A"/>
    <w:rsid w:val="00123ACA"/>
    <w:rsid w:val="001302DA"/>
    <w:rsid w:val="0013179A"/>
    <w:rsid w:val="001323CA"/>
    <w:rsid w:val="00133E3F"/>
    <w:rsid w:val="00134AE2"/>
    <w:rsid w:val="00135F2B"/>
    <w:rsid w:val="00136DA1"/>
    <w:rsid w:val="00140572"/>
    <w:rsid w:val="00141815"/>
    <w:rsid w:val="0014222C"/>
    <w:rsid w:val="00144033"/>
    <w:rsid w:val="00144CD2"/>
    <w:rsid w:val="0014633B"/>
    <w:rsid w:val="00147D48"/>
    <w:rsid w:val="00154828"/>
    <w:rsid w:val="00156796"/>
    <w:rsid w:val="00156EC2"/>
    <w:rsid w:val="00157C95"/>
    <w:rsid w:val="00161DDF"/>
    <w:rsid w:val="001630F1"/>
    <w:rsid w:val="0016684A"/>
    <w:rsid w:val="00166D89"/>
    <w:rsid w:val="00167B36"/>
    <w:rsid w:val="00167F20"/>
    <w:rsid w:val="001704BD"/>
    <w:rsid w:val="001711FD"/>
    <w:rsid w:val="00175AB0"/>
    <w:rsid w:val="001828DB"/>
    <w:rsid w:val="001836AE"/>
    <w:rsid w:val="00193B8C"/>
    <w:rsid w:val="00194ED1"/>
    <w:rsid w:val="001961E7"/>
    <w:rsid w:val="0019760A"/>
    <w:rsid w:val="001A03E6"/>
    <w:rsid w:val="001A068A"/>
    <w:rsid w:val="001A2A77"/>
    <w:rsid w:val="001A4096"/>
    <w:rsid w:val="001A53D5"/>
    <w:rsid w:val="001A60F6"/>
    <w:rsid w:val="001A6326"/>
    <w:rsid w:val="001A7055"/>
    <w:rsid w:val="001A7D22"/>
    <w:rsid w:val="001B0C76"/>
    <w:rsid w:val="001B1937"/>
    <w:rsid w:val="001B25C8"/>
    <w:rsid w:val="001B3A88"/>
    <w:rsid w:val="001B5721"/>
    <w:rsid w:val="001B7059"/>
    <w:rsid w:val="001B70C6"/>
    <w:rsid w:val="001C07EC"/>
    <w:rsid w:val="001C1C2E"/>
    <w:rsid w:val="001C2DFB"/>
    <w:rsid w:val="001C52EE"/>
    <w:rsid w:val="001C6F33"/>
    <w:rsid w:val="001D28E3"/>
    <w:rsid w:val="001D5501"/>
    <w:rsid w:val="001D5730"/>
    <w:rsid w:val="001D68C6"/>
    <w:rsid w:val="001E0B35"/>
    <w:rsid w:val="001E0C60"/>
    <w:rsid w:val="001E0EB9"/>
    <w:rsid w:val="001E4B37"/>
    <w:rsid w:val="001E4CC1"/>
    <w:rsid w:val="001E618B"/>
    <w:rsid w:val="001E649C"/>
    <w:rsid w:val="001E7D61"/>
    <w:rsid w:val="001F36C0"/>
    <w:rsid w:val="001F3871"/>
    <w:rsid w:val="001F59F9"/>
    <w:rsid w:val="001F625F"/>
    <w:rsid w:val="001F6CB1"/>
    <w:rsid w:val="002008E7"/>
    <w:rsid w:val="00200C6A"/>
    <w:rsid w:val="0020121E"/>
    <w:rsid w:val="00201E4D"/>
    <w:rsid w:val="00202801"/>
    <w:rsid w:val="0020426B"/>
    <w:rsid w:val="00205549"/>
    <w:rsid w:val="00205772"/>
    <w:rsid w:val="002125F0"/>
    <w:rsid w:val="00215A99"/>
    <w:rsid w:val="002169F1"/>
    <w:rsid w:val="002178A8"/>
    <w:rsid w:val="00220890"/>
    <w:rsid w:val="00220E1C"/>
    <w:rsid w:val="00222FD9"/>
    <w:rsid w:val="00226058"/>
    <w:rsid w:val="00226A44"/>
    <w:rsid w:val="00231009"/>
    <w:rsid w:val="00233D82"/>
    <w:rsid w:val="00236DD5"/>
    <w:rsid w:val="00237D26"/>
    <w:rsid w:val="00240F4D"/>
    <w:rsid w:val="00241549"/>
    <w:rsid w:val="00244FA5"/>
    <w:rsid w:val="00245141"/>
    <w:rsid w:val="002454AE"/>
    <w:rsid w:val="00245B8C"/>
    <w:rsid w:val="00245E80"/>
    <w:rsid w:val="00250538"/>
    <w:rsid w:val="00251B85"/>
    <w:rsid w:val="00253AAB"/>
    <w:rsid w:val="002556EB"/>
    <w:rsid w:val="00256F36"/>
    <w:rsid w:val="00260B29"/>
    <w:rsid w:val="00263A8B"/>
    <w:rsid w:val="0026553E"/>
    <w:rsid w:val="002702CE"/>
    <w:rsid w:val="002722C2"/>
    <w:rsid w:val="00272E9F"/>
    <w:rsid w:val="00273C20"/>
    <w:rsid w:val="00275448"/>
    <w:rsid w:val="00282E8D"/>
    <w:rsid w:val="00283F70"/>
    <w:rsid w:val="0028558C"/>
    <w:rsid w:val="00286AFF"/>
    <w:rsid w:val="00287D7D"/>
    <w:rsid w:val="002903AB"/>
    <w:rsid w:val="002906B8"/>
    <w:rsid w:val="002921F3"/>
    <w:rsid w:val="0029705C"/>
    <w:rsid w:val="002971F8"/>
    <w:rsid w:val="002A4F3A"/>
    <w:rsid w:val="002A4F4D"/>
    <w:rsid w:val="002A579C"/>
    <w:rsid w:val="002A6464"/>
    <w:rsid w:val="002B32DC"/>
    <w:rsid w:val="002B3F9C"/>
    <w:rsid w:val="002B4FD8"/>
    <w:rsid w:val="002C09D8"/>
    <w:rsid w:val="002C2961"/>
    <w:rsid w:val="002C2F7E"/>
    <w:rsid w:val="002C324F"/>
    <w:rsid w:val="002C34F1"/>
    <w:rsid w:val="002C5D7B"/>
    <w:rsid w:val="002C6690"/>
    <w:rsid w:val="002C683C"/>
    <w:rsid w:val="002C6E9A"/>
    <w:rsid w:val="002C70D8"/>
    <w:rsid w:val="002D130E"/>
    <w:rsid w:val="002D3F96"/>
    <w:rsid w:val="002D3FFA"/>
    <w:rsid w:val="002D74EF"/>
    <w:rsid w:val="002E02CF"/>
    <w:rsid w:val="002E265E"/>
    <w:rsid w:val="002E4E2E"/>
    <w:rsid w:val="002E4FCE"/>
    <w:rsid w:val="002E7478"/>
    <w:rsid w:val="002F03EA"/>
    <w:rsid w:val="002F1CAA"/>
    <w:rsid w:val="002F342E"/>
    <w:rsid w:val="002F430B"/>
    <w:rsid w:val="002F68C9"/>
    <w:rsid w:val="002F7005"/>
    <w:rsid w:val="002F783C"/>
    <w:rsid w:val="00300E6C"/>
    <w:rsid w:val="0030102C"/>
    <w:rsid w:val="0030167D"/>
    <w:rsid w:val="0030393A"/>
    <w:rsid w:val="0030652C"/>
    <w:rsid w:val="00316A4B"/>
    <w:rsid w:val="00317990"/>
    <w:rsid w:val="003202C7"/>
    <w:rsid w:val="00321216"/>
    <w:rsid w:val="00324CCE"/>
    <w:rsid w:val="00325ADC"/>
    <w:rsid w:val="00326267"/>
    <w:rsid w:val="003264A6"/>
    <w:rsid w:val="00330E2A"/>
    <w:rsid w:val="0033165C"/>
    <w:rsid w:val="003356D7"/>
    <w:rsid w:val="00336F34"/>
    <w:rsid w:val="00340E11"/>
    <w:rsid w:val="00343F36"/>
    <w:rsid w:val="00344AF9"/>
    <w:rsid w:val="0034510B"/>
    <w:rsid w:val="0034751E"/>
    <w:rsid w:val="003502B6"/>
    <w:rsid w:val="0035130F"/>
    <w:rsid w:val="003513DC"/>
    <w:rsid w:val="00355F29"/>
    <w:rsid w:val="003569F1"/>
    <w:rsid w:val="00360E33"/>
    <w:rsid w:val="003634F9"/>
    <w:rsid w:val="003641AB"/>
    <w:rsid w:val="00365B5F"/>
    <w:rsid w:val="00366936"/>
    <w:rsid w:val="00370983"/>
    <w:rsid w:val="003737A3"/>
    <w:rsid w:val="00381021"/>
    <w:rsid w:val="00382015"/>
    <w:rsid w:val="00387FA9"/>
    <w:rsid w:val="00390540"/>
    <w:rsid w:val="0039351A"/>
    <w:rsid w:val="003942E2"/>
    <w:rsid w:val="00395B5E"/>
    <w:rsid w:val="003A2368"/>
    <w:rsid w:val="003A2E83"/>
    <w:rsid w:val="003A41E1"/>
    <w:rsid w:val="003A57FB"/>
    <w:rsid w:val="003B0DC8"/>
    <w:rsid w:val="003B5685"/>
    <w:rsid w:val="003B58CC"/>
    <w:rsid w:val="003B5D1D"/>
    <w:rsid w:val="003B791A"/>
    <w:rsid w:val="003C02AC"/>
    <w:rsid w:val="003C2E3F"/>
    <w:rsid w:val="003C3312"/>
    <w:rsid w:val="003C7B5B"/>
    <w:rsid w:val="003D083C"/>
    <w:rsid w:val="003D101B"/>
    <w:rsid w:val="003D2EE8"/>
    <w:rsid w:val="003E1066"/>
    <w:rsid w:val="003E1FFD"/>
    <w:rsid w:val="003E2111"/>
    <w:rsid w:val="003E2375"/>
    <w:rsid w:val="003E355F"/>
    <w:rsid w:val="003E406C"/>
    <w:rsid w:val="003E4070"/>
    <w:rsid w:val="003E4BB7"/>
    <w:rsid w:val="003E594F"/>
    <w:rsid w:val="003E7E60"/>
    <w:rsid w:val="003F3AEC"/>
    <w:rsid w:val="003F3B91"/>
    <w:rsid w:val="003F521A"/>
    <w:rsid w:val="003F5485"/>
    <w:rsid w:val="003F5901"/>
    <w:rsid w:val="00400948"/>
    <w:rsid w:val="00402F63"/>
    <w:rsid w:val="00402FBF"/>
    <w:rsid w:val="004072F1"/>
    <w:rsid w:val="00410EA5"/>
    <w:rsid w:val="00414A4A"/>
    <w:rsid w:val="00416783"/>
    <w:rsid w:val="00417A4C"/>
    <w:rsid w:val="0042052D"/>
    <w:rsid w:val="004263FF"/>
    <w:rsid w:val="004307FF"/>
    <w:rsid w:val="0043244E"/>
    <w:rsid w:val="0043463D"/>
    <w:rsid w:val="004370D1"/>
    <w:rsid w:val="004446CA"/>
    <w:rsid w:val="004460AC"/>
    <w:rsid w:val="0045033E"/>
    <w:rsid w:val="00450471"/>
    <w:rsid w:val="004536E9"/>
    <w:rsid w:val="00456006"/>
    <w:rsid w:val="00457E5D"/>
    <w:rsid w:val="00460B25"/>
    <w:rsid w:val="004612C9"/>
    <w:rsid w:val="00463F53"/>
    <w:rsid w:val="00465D26"/>
    <w:rsid w:val="00471B6F"/>
    <w:rsid w:val="0047494B"/>
    <w:rsid w:val="00476BEE"/>
    <w:rsid w:val="00482157"/>
    <w:rsid w:val="00486068"/>
    <w:rsid w:val="0048761F"/>
    <w:rsid w:val="00491118"/>
    <w:rsid w:val="0049363F"/>
    <w:rsid w:val="0049535C"/>
    <w:rsid w:val="00495DFD"/>
    <w:rsid w:val="00497F72"/>
    <w:rsid w:val="004A0614"/>
    <w:rsid w:val="004A5A25"/>
    <w:rsid w:val="004B3064"/>
    <w:rsid w:val="004B7E07"/>
    <w:rsid w:val="004C0E8C"/>
    <w:rsid w:val="004C1CE5"/>
    <w:rsid w:val="004C40DB"/>
    <w:rsid w:val="004C5722"/>
    <w:rsid w:val="004C62DD"/>
    <w:rsid w:val="004C6822"/>
    <w:rsid w:val="004C6B6C"/>
    <w:rsid w:val="004D5549"/>
    <w:rsid w:val="004D556A"/>
    <w:rsid w:val="004D6E7C"/>
    <w:rsid w:val="004E0AC6"/>
    <w:rsid w:val="004E1650"/>
    <w:rsid w:val="004E2537"/>
    <w:rsid w:val="004E42ED"/>
    <w:rsid w:val="004E4317"/>
    <w:rsid w:val="004E4BF9"/>
    <w:rsid w:val="004E577A"/>
    <w:rsid w:val="004E5EDA"/>
    <w:rsid w:val="004E6749"/>
    <w:rsid w:val="004E6802"/>
    <w:rsid w:val="004F0121"/>
    <w:rsid w:val="004F5B8C"/>
    <w:rsid w:val="004F5E57"/>
    <w:rsid w:val="0050123A"/>
    <w:rsid w:val="00503247"/>
    <w:rsid w:val="00503D10"/>
    <w:rsid w:val="0050558D"/>
    <w:rsid w:val="005106B3"/>
    <w:rsid w:val="005111EB"/>
    <w:rsid w:val="0051412C"/>
    <w:rsid w:val="0051631D"/>
    <w:rsid w:val="00517B63"/>
    <w:rsid w:val="0052291B"/>
    <w:rsid w:val="0052575C"/>
    <w:rsid w:val="00526146"/>
    <w:rsid w:val="00527803"/>
    <w:rsid w:val="005304A6"/>
    <w:rsid w:val="0053120A"/>
    <w:rsid w:val="00532249"/>
    <w:rsid w:val="005436B7"/>
    <w:rsid w:val="00544A6E"/>
    <w:rsid w:val="0054548A"/>
    <w:rsid w:val="005456AE"/>
    <w:rsid w:val="005502F5"/>
    <w:rsid w:val="00551630"/>
    <w:rsid w:val="00553114"/>
    <w:rsid w:val="00553647"/>
    <w:rsid w:val="00555232"/>
    <w:rsid w:val="005561D1"/>
    <w:rsid w:val="005567E3"/>
    <w:rsid w:val="00561D3D"/>
    <w:rsid w:val="00562160"/>
    <w:rsid w:val="0056531E"/>
    <w:rsid w:val="0056633A"/>
    <w:rsid w:val="00566F39"/>
    <w:rsid w:val="00567930"/>
    <w:rsid w:val="0057185D"/>
    <w:rsid w:val="0057299E"/>
    <w:rsid w:val="0057376D"/>
    <w:rsid w:val="00573809"/>
    <w:rsid w:val="00576DD4"/>
    <w:rsid w:val="00580344"/>
    <w:rsid w:val="00584BB4"/>
    <w:rsid w:val="00585E23"/>
    <w:rsid w:val="00590925"/>
    <w:rsid w:val="00591648"/>
    <w:rsid w:val="00591ADA"/>
    <w:rsid w:val="00592EDA"/>
    <w:rsid w:val="00593674"/>
    <w:rsid w:val="0059422D"/>
    <w:rsid w:val="00594DAA"/>
    <w:rsid w:val="00594F9C"/>
    <w:rsid w:val="005966F5"/>
    <w:rsid w:val="00597050"/>
    <w:rsid w:val="005976FB"/>
    <w:rsid w:val="005A116B"/>
    <w:rsid w:val="005A1EE3"/>
    <w:rsid w:val="005A2709"/>
    <w:rsid w:val="005A2CB2"/>
    <w:rsid w:val="005A34B8"/>
    <w:rsid w:val="005A5F7C"/>
    <w:rsid w:val="005A68ED"/>
    <w:rsid w:val="005A6B98"/>
    <w:rsid w:val="005B0E74"/>
    <w:rsid w:val="005B31A5"/>
    <w:rsid w:val="005B6967"/>
    <w:rsid w:val="005B6C2E"/>
    <w:rsid w:val="005C0FE3"/>
    <w:rsid w:val="005C2B60"/>
    <w:rsid w:val="005C31D6"/>
    <w:rsid w:val="005C38D6"/>
    <w:rsid w:val="005C4BB5"/>
    <w:rsid w:val="005C51B6"/>
    <w:rsid w:val="005C5C56"/>
    <w:rsid w:val="005C6A3C"/>
    <w:rsid w:val="005D124B"/>
    <w:rsid w:val="005D1740"/>
    <w:rsid w:val="005D2BBF"/>
    <w:rsid w:val="005D46AE"/>
    <w:rsid w:val="005D5099"/>
    <w:rsid w:val="005D593F"/>
    <w:rsid w:val="005D747B"/>
    <w:rsid w:val="005E1410"/>
    <w:rsid w:val="005E31BD"/>
    <w:rsid w:val="005E38A8"/>
    <w:rsid w:val="005E5A7E"/>
    <w:rsid w:val="005E664B"/>
    <w:rsid w:val="005F01BF"/>
    <w:rsid w:val="005F40FE"/>
    <w:rsid w:val="005F439F"/>
    <w:rsid w:val="005F54CF"/>
    <w:rsid w:val="005F5CF1"/>
    <w:rsid w:val="005F7A02"/>
    <w:rsid w:val="006001FB"/>
    <w:rsid w:val="00600E5E"/>
    <w:rsid w:val="006023A7"/>
    <w:rsid w:val="00604AB3"/>
    <w:rsid w:val="00605CCC"/>
    <w:rsid w:val="00605D0E"/>
    <w:rsid w:val="0060767A"/>
    <w:rsid w:val="00611724"/>
    <w:rsid w:val="00611B26"/>
    <w:rsid w:val="00615FC6"/>
    <w:rsid w:val="00620CB1"/>
    <w:rsid w:val="00620E5D"/>
    <w:rsid w:val="00623A48"/>
    <w:rsid w:val="00623AA2"/>
    <w:rsid w:val="00624785"/>
    <w:rsid w:val="0062652F"/>
    <w:rsid w:val="0062676D"/>
    <w:rsid w:val="0063323C"/>
    <w:rsid w:val="00641499"/>
    <w:rsid w:val="00642059"/>
    <w:rsid w:val="00642793"/>
    <w:rsid w:val="00642DA8"/>
    <w:rsid w:val="00644A2A"/>
    <w:rsid w:val="00650F22"/>
    <w:rsid w:val="0065375E"/>
    <w:rsid w:val="00655176"/>
    <w:rsid w:val="006559BF"/>
    <w:rsid w:val="00656D0A"/>
    <w:rsid w:val="006575A3"/>
    <w:rsid w:val="00661738"/>
    <w:rsid w:val="0066185D"/>
    <w:rsid w:val="0066270A"/>
    <w:rsid w:val="0066285E"/>
    <w:rsid w:val="00664AFC"/>
    <w:rsid w:val="0066585B"/>
    <w:rsid w:val="00665B93"/>
    <w:rsid w:val="006718AE"/>
    <w:rsid w:val="00672F8A"/>
    <w:rsid w:val="0067359D"/>
    <w:rsid w:val="006776B2"/>
    <w:rsid w:val="00681F85"/>
    <w:rsid w:val="00684106"/>
    <w:rsid w:val="006874CA"/>
    <w:rsid w:val="006911D7"/>
    <w:rsid w:val="00691291"/>
    <w:rsid w:val="00692115"/>
    <w:rsid w:val="0069400A"/>
    <w:rsid w:val="006A1FDB"/>
    <w:rsid w:val="006A1FEC"/>
    <w:rsid w:val="006A370C"/>
    <w:rsid w:val="006B7102"/>
    <w:rsid w:val="006C296A"/>
    <w:rsid w:val="006C31B4"/>
    <w:rsid w:val="006C55F1"/>
    <w:rsid w:val="006C5D85"/>
    <w:rsid w:val="006C74C9"/>
    <w:rsid w:val="006C7C8C"/>
    <w:rsid w:val="006D0FAA"/>
    <w:rsid w:val="006D1422"/>
    <w:rsid w:val="006D3E2F"/>
    <w:rsid w:val="006D66C2"/>
    <w:rsid w:val="006D6773"/>
    <w:rsid w:val="006D6DD7"/>
    <w:rsid w:val="006D733A"/>
    <w:rsid w:val="006E0D5B"/>
    <w:rsid w:val="006E661E"/>
    <w:rsid w:val="006F7886"/>
    <w:rsid w:val="007014C0"/>
    <w:rsid w:val="00703343"/>
    <w:rsid w:val="00704180"/>
    <w:rsid w:val="00705393"/>
    <w:rsid w:val="00706FBE"/>
    <w:rsid w:val="00710C02"/>
    <w:rsid w:val="00713F68"/>
    <w:rsid w:val="00715929"/>
    <w:rsid w:val="00716368"/>
    <w:rsid w:val="00724593"/>
    <w:rsid w:val="00726752"/>
    <w:rsid w:val="00730FAC"/>
    <w:rsid w:val="00733446"/>
    <w:rsid w:val="00733AFF"/>
    <w:rsid w:val="00741A40"/>
    <w:rsid w:val="00742BDB"/>
    <w:rsid w:val="00745563"/>
    <w:rsid w:val="00746090"/>
    <w:rsid w:val="00746B74"/>
    <w:rsid w:val="007474D5"/>
    <w:rsid w:val="00747564"/>
    <w:rsid w:val="0075205E"/>
    <w:rsid w:val="00757E14"/>
    <w:rsid w:val="007605C4"/>
    <w:rsid w:val="00770787"/>
    <w:rsid w:val="00770CFB"/>
    <w:rsid w:val="00776587"/>
    <w:rsid w:val="0077701B"/>
    <w:rsid w:val="00777A03"/>
    <w:rsid w:val="00780674"/>
    <w:rsid w:val="007855CD"/>
    <w:rsid w:val="007911B7"/>
    <w:rsid w:val="007928B1"/>
    <w:rsid w:val="00794627"/>
    <w:rsid w:val="00796928"/>
    <w:rsid w:val="007A1A01"/>
    <w:rsid w:val="007A2E93"/>
    <w:rsid w:val="007A480A"/>
    <w:rsid w:val="007A7F7A"/>
    <w:rsid w:val="007B0068"/>
    <w:rsid w:val="007B2401"/>
    <w:rsid w:val="007B33AF"/>
    <w:rsid w:val="007B4DAE"/>
    <w:rsid w:val="007C1C3C"/>
    <w:rsid w:val="007C2273"/>
    <w:rsid w:val="007C35BB"/>
    <w:rsid w:val="007D2084"/>
    <w:rsid w:val="007E1674"/>
    <w:rsid w:val="007E18F1"/>
    <w:rsid w:val="007E4641"/>
    <w:rsid w:val="007E5590"/>
    <w:rsid w:val="007E5E1D"/>
    <w:rsid w:val="007E60AA"/>
    <w:rsid w:val="007E6F91"/>
    <w:rsid w:val="007F05F9"/>
    <w:rsid w:val="007F248C"/>
    <w:rsid w:val="007F277D"/>
    <w:rsid w:val="007F33C6"/>
    <w:rsid w:val="007F3749"/>
    <w:rsid w:val="00805DAF"/>
    <w:rsid w:val="008068DC"/>
    <w:rsid w:val="008117F6"/>
    <w:rsid w:val="00811AC4"/>
    <w:rsid w:val="00826BBB"/>
    <w:rsid w:val="00827228"/>
    <w:rsid w:val="008314E3"/>
    <w:rsid w:val="00833159"/>
    <w:rsid w:val="00836AA4"/>
    <w:rsid w:val="008415A7"/>
    <w:rsid w:val="00842FAD"/>
    <w:rsid w:val="00844F0A"/>
    <w:rsid w:val="00845628"/>
    <w:rsid w:val="00847806"/>
    <w:rsid w:val="00854DFC"/>
    <w:rsid w:val="00856839"/>
    <w:rsid w:val="00857EC7"/>
    <w:rsid w:val="00861240"/>
    <w:rsid w:val="00862C38"/>
    <w:rsid w:val="00864C7D"/>
    <w:rsid w:val="008662EE"/>
    <w:rsid w:val="008669C4"/>
    <w:rsid w:val="00877827"/>
    <w:rsid w:val="008778CF"/>
    <w:rsid w:val="00887875"/>
    <w:rsid w:val="00891CFA"/>
    <w:rsid w:val="0089721D"/>
    <w:rsid w:val="00897A2C"/>
    <w:rsid w:val="008A30BB"/>
    <w:rsid w:val="008A3D89"/>
    <w:rsid w:val="008A4AAF"/>
    <w:rsid w:val="008B1B96"/>
    <w:rsid w:val="008B24B5"/>
    <w:rsid w:val="008B34F5"/>
    <w:rsid w:val="008B3AE7"/>
    <w:rsid w:val="008B3D9C"/>
    <w:rsid w:val="008B5424"/>
    <w:rsid w:val="008C0760"/>
    <w:rsid w:val="008C12EB"/>
    <w:rsid w:val="008D45FF"/>
    <w:rsid w:val="008D577B"/>
    <w:rsid w:val="008E012E"/>
    <w:rsid w:val="008E31E4"/>
    <w:rsid w:val="008E35B0"/>
    <w:rsid w:val="008E3770"/>
    <w:rsid w:val="008E77CF"/>
    <w:rsid w:val="008E7825"/>
    <w:rsid w:val="008F4B20"/>
    <w:rsid w:val="008F78FA"/>
    <w:rsid w:val="00901461"/>
    <w:rsid w:val="009040AA"/>
    <w:rsid w:val="009048B2"/>
    <w:rsid w:val="00905FD8"/>
    <w:rsid w:val="00910D23"/>
    <w:rsid w:val="00912913"/>
    <w:rsid w:val="00914051"/>
    <w:rsid w:val="009202B1"/>
    <w:rsid w:val="0092134C"/>
    <w:rsid w:val="00922CE7"/>
    <w:rsid w:val="009231D0"/>
    <w:rsid w:val="009260F6"/>
    <w:rsid w:val="00926BEE"/>
    <w:rsid w:val="009335EE"/>
    <w:rsid w:val="00934B71"/>
    <w:rsid w:val="00937526"/>
    <w:rsid w:val="009447B8"/>
    <w:rsid w:val="00944D39"/>
    <w:rsid w:val="00945192"/>
    <w:rsid w:val="009453E6"/>
    <w:rsid w:val="00946DBC"/>
    <w:rsid w:val="00950247"/>
    <w:rsid w:val="0095239B"/>
    <w:rsid w:val="00952F58"/>
    <w:rsid w:val="00954E11"/>
    <w:rsid w:val="009562E4"/>
    <w:rsid w:val="00961E5F"/>
    <w:rsid w:val="00962E82"/>
    <w:rsid w:val="009657C0"/>
    <w:rsid w:val="00966D96"/>
    <w:rsid w:val="00974155"/>
    <w:rsid w:val="00980C44"/>
    <w:rsid w:val="009824E9"/>
    <w:rsid w:val="00983234"/>
    <w:rsid w:val="00986113"/>
    <w:rsid w:val="00986594"/>
    <w:rsid w:val="00987070"/>
    <w:rsid w:val="009901AA"/>
    <w:rsid w:val="00991C5F"/>
    <w:rsid w:val="00992C57"/>
    <w:rsid w:val="009938BC"/>
    <w:rsid w:val="009A0007"/>
    <w:rsid w:val="009A30F6"/>
    <w:rsid w:val="009A39DC"/>
    <w:rsid w:val="009A49B8"/>
    <w:rsid w:val="009A7AFB"/>
    <w:rsid w:val="009A7B12"/>
    <w:rsid w:val="009A7FBC"/>
    <w:rsid w:val="009B1709"/>
    <w:rsid w:val="009B4F44"/>
    <w:rsid w:val="009B6943"/>
    <w:rsid w:val="009C074B"/>
    <w:rsid w:val="009C1AC9"/>
    <w:rsid w:val="009C60A9"/>
    <w:rsid w:val="009C73B5"/>
    <w:rsid w:val="009D0588"/>
    <w:rsid w:val="009D2989"/>
    <w:rsid w:val="009D2D78"/>
    <w:rsid w:val="009D40DD"/>
    <w:rsid w:val="009D5C67"/>
    <w:rsid w:val="009E058F"/>
    <w:rsid w:val="009E1C10"/>
    <w:rsid w:val="009E2EAB"/>
    <w:rsid w:val="009E39D4"/>
    <w:rsid w:val="009E6AA8"/>
    <w:rsid w:val="009E7095"/>
    <w:rsid w:val="009F2BED"/>
    <w:rsid w:val="009F3279"/>
    <w:rsid w:val="00A000B8"/>
    <w:rsid w:val="00A0138C"/>
    <w:rsid w:val="00A06B82"/>
    <w:rsid w:val="00A11513"/>
    <w:rsid w:val="00A11B0B"/>
    <w:rsid w:val="00A1286E"/>
    <w:rsid w:val="00A1402F"/>
    <w:rsid w:val="00A1484C"/>
    <w:rsid w:val="00A14BB1"/>
    <w:rsid w:val="00A151A7"/>
    <w:rsid w:val="00A159BA"/>
    <w:rsid w:val="00A1724C"/>
    <w:rsid w:val="00A17F0E"/>
    <w:rsid w:val="00A2382C"/>
    <w:rsid w:val="00A23D0E"/>
    <w:rsid w:val="00A2514E"/>
    <w:rsid w:val="00A259EA"/>
    <w:rsid w:val="00A26490"/>
    <w:rsid w:val="00A27169"/>
    <w:rsid w:val="00A27FEF"/>
    <w:rsid w:val="00A3294C"/>
    <w:rsid w:val="00A344ED"/>
    <w:rsid w:val="00A37B53"/>
    <w:rsid w:val="00A37CC9"/>
    <w:rsid w:val="00A405B4"/>
    <w:rsid w:val="00A4199D"/>
    <w:rsid w:val="00A41FA1"/>
    <w:rsid w:val="00A457F3"/>
    <w:rsid w:val="00A46FF7"/>
    <w:rsid w:val="00A50288"/>
    <w:rsid w:val="00A50FA4"/>
    <w:rsid w:val="00A526AC"/>
    <w:rsid w:val="00A53C11"/>
    <w:rsid w:val="00A54A12"/>
    <w:rsid w:val="00A55533"/>
    <w:rsid w:val="00A57700"/>
    <w:rsid w:val="00A57778"/>
    <w:rsid w:val="00A607F3"/>
    <w:rsid w:val="00A633D4"/>
    <w:rsid w:val="00A678D0"/>
    <w:rsid w:val="00A72729"/>
    <w:rsid w:val="00A73624"/>
    <w:rsid w:val="00A73B5A"/>
    <w:rsid w:val="00A8365D"/>
    <w:rsid w:val="00A863C3"/>
    <w:rsid w:val="00A871A6"/>
    <w:rsid w:val="00A8783C"/>
    <w:rsid w:val="00A90CFA"/>
    <w:rsid w:val="00A9396C"/>
    <w:rsid w:val="00A93C18"/>
    <w:rsid w:val="00A95A11"/>
    <w:rsid w:val="00A962D2"/>
    <w:rsid w:val="00AA1267"/>
    <w:rsid w:val="00AA1B90"/>
    <w:rsid w:val="00AA24DE"/>
    <w:rsid w:val="00AA4EC9"/>
    <w:rsid w:val="00AA771A"/>
    <w:rsid w:val="00AB07A7"/>
    <w:rsid w:val="00AB1101"/>
    <w:rsid w:val="00AB137C"/>
    <w:rsid w:val="00AB1408"/>
    <w:rsid w:val="00AB1476"/>
    <w:rsid w:val="00AB2319"/>
    <w:rsid w:val="00AB3A64"/>
    <w:rsid w:val="00AB648D"/>
    <w:rsid w:val="00AB758F"/>
    <w:rsid w:val="00AB7C2E"/>
    <w:rsid w:val="00AC2033"/>
    <w:rsid w:val="00AC6453"/>
    <w:rsid w:val="00AC77C3"/>
    <w:rsid w:val="00AD0266"/>
    <w:rsid w:val="00AD26BD"/>
    <w:rsid w:val="00AD502E"/>
    <w:rsid w:val="00AD7320"/>
    <w:rsid w:val="00AE030F"/>
    <w:rsid w:val="00AE0994"/>
    <w:rsid w:val="00AE138B"/>
    <w:rsid w:val="00AE1412"/>
    <w:rsid w:val="00AE58E3"/>
    <w:rsid w:val="00AF19CD"/>
    <w:rsid w:val="00AF2F1D"/>
    <w:rsid w:val="00AF4A38"/>
    <w:rsid w:val="00AF5F4E"/>
    <w:rsid w:val="00AF6D32"/>
    <w:rsid w:val="00AF6E37"/>
    <w:rsid w:val="00AF73BF"/>
    <w:rsid w:val="00B034CB"/>
    <w:rsid w:val="00B0509A"/>
    <w:rsid w:val="00B0530B"/>
    <w:rsid w:val="00B05B1D"/>
    <w:rsid w:val="00B062ED"/>
    <w:rsid w:val="00B1245C"/>
    <w:rsid w:val="00B12786"/>
    <w:rsid w:val="00B15354"/>
    <w:rsid w:val="00B20060"/>
    <w:rsid w:val="00B208BF"/>
    <w:rsid w:val="00B21C09"/>
    <w:rsid w:val="00B24844"/>
    <w:rsid w:val="00B24A51"/>
    <w:rsid w:val="00B25C65"/>
    <w:rsid w:val="00B27F09"/>
    <w:rsid w:val="00B316DC"/>
    <w:rsid w:val="00B318A3"/>
    <w:rsid w:val="00B3216A"/>
    <w:rsid w:val="00B347B3"/>
    <w:rsid w:val="00B35380"/>
    <w:rsid w:val="00B368BA"/>
    <w:rsid w:val="00B42379"/>
    <w:rsid w:val="00B4787D"/>
    <w:rsid w:val="00B50707"/>
    <w:rsid w:val="00B50A3F"/>
    <w:rsid w:val="00B50B06"/>
    <w:rsid w:val="00B52ED0"/>
    <w:rsid w:val="00B53148"/>
    <w:rsid w:val="00B556E0"/>
    <w:rsid w:val="00B565EC"/>
    <w:rsid w:val="00B573F2"/>
    <w:rsid w:val="00B61190"/>
    <w:rsid w:val="00B660CB"/>
    <w:rsid w:val="00B679EF"/>
    <w:rsid w:val="00B70FDB"/>
    <w:rsid w:val="00B7275F"/>
    <w:rsid w:val="00B8110F"/>
    <w:rsid w:val="00B816E2"/>
    <w:rsid w:val="00B826BF"/>
    <w:rsid w:val="00B863E7"/>
    <w:rsid w:val="00B878B1"/>
    <w:rsid w:val="00B90398"/>
    <w:rsid w:val="00B940C0"/>
    <w:rsid w:val="00B948E0"/>
    <w:rsid w:val="00B968E4"/>
    <w:rsid w:val="00B96D57"/>
    <w:rsid w:val="00B96F48"/>
    <w:rsid w:val="00BA0978"/>
    <w:rsid w:val="00BA5ECC"/>
    <w:rsid w:val="00BA797F"/>
    <w:rsid w:val="00BB43EB"/>
    <w:rsid w:val="00BB4788"/>
    <w:rsid w:val="00BB75A9"/>
    <w:rsid w:val="00BC04D3"/>
    <w:rsid w:val="00BC0BC9"/>
    <w:rsid w:val="00BC1F24"/>
    <w:rsid w:val="00BC2ED1"/>
    <w:rsid w:val="00BC6AD7"/>
    <w:rsid w:val="00BC76BE"/>
    <w:rsid w:val="00BD19EF"/>
    <w:rsid w:val="00BD429F"/>
    <w:rsid w:val="00BE2614"/>
    <w:rsid w:val="00BE66FF"/>
    <w:rsid w:val="00BF1B61"/>
    <w:rsid w:val="00BF507E"/>
    <w:rsid w:val="00C013A1"/>
    <w:rsid w:val="00C016F9"/>
    <w:rsid w:val="00C03A41"/>
    <w:rsid w:val="00C07A95"/>
    <w:rsid w:val="00C105FC"/>
    <w:rsid w:val="00C16607"/>
    <w:rsid w:val="00C16CEC"/>
    <w:rsid w:val="00C17F33"/>
    <w:rsid w:val="00C211FA"/>
    <w:rsid w:val="00C238BE"/>
    <w:rsid w:val="00C33EDE"/>
    <w:rsid w:val="00C3446A"/>
    <w:rsid w:val="00C43ACE"/>
    <w:rsid w:val="00C43E32"/>
    <w:rsid w:val="00C4780E"/>
    <w:rsid w:val="00C553C9"/>
    <w:rsid w:val="00C600A7"/>
    <w:rsid w:val="00C60B0E"/>
    <w:rsid w:val="00C6339F"/>
    <w:rsid w:val="00C63EE2"/>
    <w:rsid w:val="00C64283"/>
    <w:rsid w:val="00C64FC4"/>
    <w:rsid w:val="00C652A2"/>
    <w:rsid w:val="00C74018"/>
    <w:rsid w:val="00C752EF"/>
    <w:rsid w:val="00C754B2"/>
    <w:rsid w:val="00C7557F"/>
    <w:rsid w:val="00C7662C"/>
    <w:rsid w:val="00C82042"/>
    <w:rsid w:val="00C83D7C"/>
    <w:rsid w:val="00C864B9"/>
    <w:rsid w:val="00C872B4"/>
    <w:rsid w:val="00C87C38"/>
    <w:rsid w:val="00C90743"/>
    <w:rsid w:val="00C914C3"/>
    <w:rsid w:val="00C92C1A"/>
    <w:rsid w:val="00C95D11"/>
    <w:rsid w:val="00C96A2E"/>
    <w:rsid w:val="00CA0842"/>
    <w:rsid w:val="00CA3300"/>
    <w:rsid w:val="00CA54D0"/>
    <w:rsid w:val="00CB0AC1"/>
    <w:rsid w:val="00CB36B4"/>
    <w:rsid w:val="00CB37FD"/>
    <w:rsid w:val="00CB56B2"/>
    <w:rsid w:val="00CB7C58"/>
    <w:rsid w:val="00CC0970"/>
    <w:rsid w:val="00CC1088"/>
    <w:rsid w:val="00CC33F3"/>
    <w:rsid w:val="00CC4301"/>
    <w:rsid w:val="00CC59B9"/>
    <w:rsid w:val="00CC69BE"/>
    <w:rsid w:val="00CC7054"/>
    <w:rsid w:val="00CD0A04"/>
    <w:rsid w:val="00CD0BA8"/>
    <w:rsid w:val="00CD24C4"/>
    <w:rsid w:val="00CD2BA9"/>
    <w:rsid w:val="00CD45C3"/>
    <w:rsid w:val="00CE06AD"/>
    <w:rsid w:val="00CE132A"/>
    <w:rsid w:val="00CE6CB6"/>
    <w:rsid w:val="00CF115A"/>
    <w:rsid w:val="00CF332A"/>
    <w:rsid w:val="00CF76C2"/>
    <w:rsid w:val="00D02B85"/>
    <w:rsid w:val="00D066DA"/>
    <w:rsid w:val="00D07F10"/>
    <w:rsid w:val="00D109F4"/>
    <w:rsid w:val="00D10F40"/>
    <w:rsid w:val="00D11DD3"/>
    <w:rsid w:val="00D15AD5"/>
    <w:rsid w:val="00D212D3"/>
    <w:rsid w:val="00D2175F"/>
    <w:rsid w:val="00D2182A"/>
    <w:rsid w:val="00D22144"/>
    <w:rsid w:val="00D22D02"/>
    <w:rsid w:val="00D2441A"/>
    <w:rsid w:val="00D27C56"/>
    <w:rsid w:val="00D309FD"/>
    <w:rsid w:val="00D338F9"/>
    <w:rsid w:val="00D35024"/>
    <w:rsid w:val="00D3662F"/>
    <w:rsid w:val="00D36DE4"/>
    <w:rsid w:val="00D4073D"/>
    <w:rsid w:val="00D42CB7"/>
    <w:rsid w:val="00D4397E"/>
    <w:rsid w:val="00D46159"/>
    <w:rsid w:val="00D47715"/>
    <w:rsid w:val="00D47798"/>
    <w:rsid w:val="00D5189A"/>
    <w:rsid w:val="00D55955"/>
    <w:rsid w:val="00D563FF"/>
    <w:rsid w:val="00D56637"/>
    <w:rsid w:val="00D56A52"/>
    <w:rsid w:val="00D616C0"/>
    <w:rsid w:val="00D61CEC"/>
    <w:rsid w:val="00D6263B"/>
    <w:rsid w:val="00D62F53"/>
    <w:rsid w:val="00D63870"/>
    <w:rsid w:val="00D63A73"/>
    <w:rsid w:val="00D63EF4"/>
    <w:rsid w:val="00D65EBE"/>
    <w:rsid w:val="00D664DF"/>
    <w:rsid w:val="00D67DAC"/>
    <w:rsid w:val="00D70301"/>
    <w:rsid w:val="00D708FB"/>
    <w:rsid w:val="00D72BBC"/>
    <w:rsid w:val="00D74940"/>
    <w:rsid w:val="00D751A8"/>
    <w:rsid w:val="00D75532"/>
    <w:rsid w:val="00D81BCC"/>
    <w:rsid w:val="00D841D7"/>
    <w:rsid w:val="00D85758"/>
    <w:rsid w:val="00D86680"/>
    <w:rsid w:val="00D86910"/>
    <w:rsid w:val="00D95071"/>
    <w:rsid w:val="00D9664C"/>
    <w:rsid w:val="00D97BC5"/>
    <w:rsid w:val="00DA0D01"/>
    <w:rsid w:val="00DA3843"/>
    <w:rsid w:val="00DA701C"/>
    <w:rsid w:val="00DA7469"/>
    <w:rsid w:val="00DB6BC0"/>
    <w:rsid w:val="00DC1699"/>
    <w:rsid w:val="00DC4C7B"/>
    <w:rsid w:val="00DC5C35"/>
    <w:rsid w:val="00DC7197"/>
    <w:rsid w:val="00DD0C27"/>
    <w:rsid w:val="00DD2C1C"/>
    <w:rsid w:val="00DD2F8A"/>
    <w:rsid w:val="00DD315F"/>
    <w:rsid w:val="00DD320E"/>
    <w:rsid w:val="00DD6566"/>
    <w:rsid w:val="00DE0F4E"/>
    <w:rsid w:val="00DE30BF"/>
    <w:rsid w:val="00DE48B8"/>
    <w:rsid w:val="00DE5182"/>
    <w:rsid w:val="00DE5D81"/>
    <w:rsid w:val="00DE7E85"/>
    <w:rsid w:val="00DF03B9"/>
    <w:rsid w:val="00DF1C1A"/>
    <w:rsid w:val="00DF6376"/>
    <w:rsid w:val="00E03BB4"/>
    <w:rsid w:val="00E04E2A"/>
    <w:rsid w:val="00E12444"/>
    <w:rsid w:val="00E1492B"/>
    <w:rsid w:val="00E2051B"/>
    <w:rsid w:val="00E206F0"/>
    <w:rsid w:val="00E213A7"/>
    <w:rsid w:val="00E260F9"/>
    <w:rsid w:val="00E26E01"/>
    <w:rsid w:val="00E34713"/>
    <w:rsid w:val="00E3499B"/>
    <w:rsid w:val="00E34E4E"/>
    <w:rsid w:val="00E35437"/>
    <w:rsid w:val="00E365E9"/>
    <w:rsid w:val="00E416E6"/>
    <w:rsid w:val="00E4323E"/>
    <w:rsid w:val="00E46158"/>
    <w:rsid w:val="00E47B31"/>
    <w:rsid w:val="00E50880"/>
    <w:rsid w:val="00E51D01"/>
    <w:rsid w:val="00E52AD6"/>
    <w:rsid w:val="00E602C8"/>
    <w:rsid w:val="00E6144E"/>
    <w:rsid w:val="00E61994"/>
    <w:rsid w:val="00E61EC9"/>
    <w:rsid w:val="00E620CB"/>
    <w:rsid w:val="00E6454B"/>
    <w:rsid w:val="00E66C42"/>
    <w:rsid w:val="00E703E4"/>
    <w:rsid w:val="00E712C5"/>
    <w:rsid w:val="00E71F54"/>
    <w:rsid w:val="00E71FEE"/>
    <w:rsid w:val="00E72AF2"/>
    <w:rsid w:val="00E74A5B"/>
    <w:rsid w:val="00E75A39"/>
    <w:rsid w:val="00E817DD"/>
    <w:rsid w:val="00E81C75"/>
    <w:rsid w:val="00E81F5D"/>
    <w:rsid w:val="00E83889"/>
    <w:rsid w:val="00E85957"/>
    <w:rsid w:val="00E8706B"/>
    <w:rsid w:val="00E871B6"/>
    <w:rsid w:val="00E87F14"/>
    <w:rsid w:val="00E90301"/>
    <w:rsid w:val="00E91E5D"/>
    <w:rsid w:val="00E934E5"/>
    <w:rsid w:val="00E95749"/>
    <w:rsid w:val="00E970C6"/>
    <w:rsid w:val="00E973D8"/>
    <w:rsid w:val="00E97685"/>
    <w:rsid w:val="00E97C91"/>
    <w:rsid w:val="00EA1CB6"/>
    <w:rsid w:val="00EA4E35"/>
    <w:rsid w:val="00EB029F"/>
    <w:rsid w:val="00EB546A"/>
    <w:rsid w:val="00EB558B"/>
    <w:rsid w:val="00EC41EC"/>
    <w:rsid w:val="00EC648A"/>
    <w:rsid w:val="00EC7F7F"/>
    <w:rsid w:val="00ED3683"/>
    <w:rsid w:val="00ED3A83"/>
    <w:rsid w:val="00ED4CF2"/>
    <w:rsid w:val="00ED5639"/>
    <w:rsid w:val="00ED62B6"/>
    <w:rsid w:val="00ED6C42"/>
    <w:rsid w:val="00EE0BC2"/>
    <w:rsid w:val="00EE27B0"/>
    <w:rsid w:val="00EE45C1"/>
    <w:rsid w:val="00EE5D80"/>
    <w:rsid w:val="00EE6409"/>
    <w:rsid w:val="00EE6F0B"/>
    <w:rsid w:val="00EF1522"/>
    <w:rsid w:val="00EF26AA"/>
    <w:rsid w:val="00EF537D"/>
    <w:rsid w:val="00EF684B"/>
    <w:rsid w:val="00F015EB"/>
    <w:rsid w:val="00F0223F"/>
    <w:rsid w:val="00F07F2C"/>
    <w:rsid w:val="00F100AF"/>
    <w:rsid w:val="00F121D4"/>
    <w:rsid w:val="00F12A91"/>
    <w:rsid w:val="00F12ADF"/>
    <w:rsid w:val="00F141D3"/>
    <w:rsid w:val="00F15C45"/>
    <w:rsid w:val="00F172D6"/>
    <w:rsid w:val="00F20994"/>
    <w:rsid w:val="00F220A4"/>
    <w:rsid w:val="00F27277"/>
    <w:rsid w:val="00F27311"/>
    <w:rsid w:val="00F275CF"/>
    <w:rsid w:val="00F2782F"/>
    <w:rsid w:val="00F27E47"/>
    <w:rsid w:val="00F303B8"/>
    <w:rsid w:val="00F3054A"/>
    <w:rsid w:val="00F30F67"/>
    <w:rsid w:val="00F31696"/>
    <w:rsid w:val="00F31B63"/>
    <w:rsid w:val="00F32483"/>
    <w:rsid w:val="00F3302C"/>
    <w:rsid w:val="00F3318F"/>
    <w:rsid w:val="00F33FFA"/>
    <w:rsid w:val="00F35F0A"/>
    <w:rsid w:val="00F3663E"/>
    <w:rsid w:val="00F36C7A"/>
    <w:rsid w:val="00F410E1"/>
    <w:rsid w:val="00F42752"/>
    <w:rsid w:val="00F429A8"/>
    <w:rsid w:val="00F434F8"/>
    <w:rsid w:val="00F50EDC"/>
    <w:rsid w:val="00F51845"/>
    <w:rsid w:val="00F51F7A"/>
    <w:rsid w:val="00F52F16"/>
    <w:rsid w:val="00F53E55"/>
    <w:rsid w:val="00F61B28"/>
    <w:rsid w:val="00F650E8"/>
    <w:rsid w:val="00F65A2D"/>
    <w:rsid w:val="00F67DC5"/>
    <w:rsid w:val="00F73481"/>
    <w:rsid w:val="00F738FA"/>
    <w:rsid w:val="00F7497F"/>
    <w:rsid w:val="00F75012"/>
    <w:rsid w:val="00F7660F"/>
    <w:rsid w:val="00F76D88"/>
    <w:rsid w:val="00F77DD9"/>
    <w:rsid w:val="00F80909"/>
    <w:rsid w:val="00F8186D"/>
    <w:rsid w:val="00F823D8"/>
    <w:rsid w:val="00F8368A"/>
    <w:rsid w:val="00F84CF9"/>
    <w:rsid w:val="00F856F3"/>
    <w:rsid w:val="00F901A7"/>
    <w:rsid w:val="00F928A0"/>
    <w:rsid w:val="00F94CC6"/>
    <w:rsid w:val="00F96D4D"/>
    <w:rsid w:val="00F96FD6"/>
    <w:rsid w:val="00FA0C0E"/>
    <w:rsid w:val="00FA1973"/>
    <w:rsid w:val="00FA7305"/>
    <w:rsid w:val="00FA7404"/>
    <w:rsid w:val="00FB24A7"/>
    <w:rsid w:val="00FB4A24"/>
    <w:rsid w:val="00FB5CEC"/>
    <w:rsid w:val="00FB621C"/>
    <w:rsid w:val="00FB6A1B"/>
    <w:rsid w:val="00FB6B6A"/>
    <w:rsid w:val="00FC19B5"/>
    <w:rsid w:val="00FC3512"/>
    <w:rsid w:val="00FC4110"/>
    <w:rsid w:val="00FC4ABA"/>
    <w:rsid w:val="00FC55CB"/>
    <w:rsid w:val="00FC711C"/>
    <w:rsid w:val="00FC7A24"/>
    <w:rsid w:val="00FD109F"/>
    <w:rsid w:val="00FD416D"/>
    <w:rsid w:val="00FE46C4"/>
    <w:rsid w:val="00FE48CA"/>
    <w:rsid w:val="00FE5BFD"/>
    <w:rsid w:val="00FE6198"/>
    <w:rsid w:val="00FE6BC5"/>
    <w:rsid w:val="00FE7C31"/>
    <w:rsid w:val="00FF070F"/>
    <w:rsid w:val="00FF2290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507B43"/>
  <w15:docId w15:val="{73909E6B-0943-4068-A5BC-9363412B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989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B50707"/>
    <w:pPr>
      <w:ind w:left="720"/>
    </w:pPr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9F4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09F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E649C"/>
    <w:pPr>
      <w:suppressAutoHyphens/>
      <w:autoSpaceDN w:val="0"/>
    </w:pPr>
    <w:rPr>
      <w:rFonts w:ascii="Liberation Serif" w:eastAsia="Arial Unicode MS" w:hAnsi="Liberation Serif" w:cs="Mangal"/>
      <w:kern w:val="3"/>
      <w:sz w:val="24"/>
      <w:szCs w:val="24"/>
      <w:lang w:val="bs-Latn-BA" w:eastAsia="zh-CN" w:bidi="hi-IN"/>
    </w:rPr>
  </w:style>
  <w:style w:type="paragraph" w:customStyle="1" w:styleId="Textbody">
    <w:name w:val="Text body"/>
    <w:basedOn w:val="Standard"/>
    <w:rsid w:val="001E649C"/>
    <w:pPr>
      <w:spacing w:after="140" w:line="288" w:lineRule="auto"/>
    </w:pPr>
  </w:style>
  <w:style w:type="paragraph" w:styleId="NormalWeb">
    <w:name w:val="Normal (Web)"/>
    <w:basedOn w:val="Normal"/>
    <w:uiPriority w:val="99"/>
    <w:unhideWhenUsed/>
    <w:rsid w:val="001A705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49363F"/>
    <w:rPr>
      <w:lang w:val="en-US" w:eastAsia="en-US"/>
    </w:rPr>
  </w:style>
  <w:style w:type="character" w:styleId="CommentReference">
    <w:name w:val="annotation reference"/>
    <w:uiPriority w:val="99"/>
    <w:semiHidden/>
    <w:unhideWhenUsed/>
    <w:rsid w:val="002556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56EB"/>
    <w:rPr>
      <w:rFonts w:cs="Times New Roman"/>
    </w:rPr>
  </w:style>
  <w:style w:type="character" w:customStyle="1" w:styleId="CommentTextChar">
    <w:name w:val="Comment Text Char"/>
    <w:link w:val="CommentText"/>
    <w:uiPriority w:val="99"/>
    <w:rsid w:val="002556E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6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56EB"/>
    <w:rPr>
      <w:b/>
      <w:bCs/>
      <w:lang w:val="en-US" w:eastAsia="en-US"/>
    </w:rPr>
  </w:style>
  <w:style w:type="character" w:customStyle="1" w:styleId="a">
    <w:name w:val="_"/>
    <w:basedOn w:val="DefaultParagraphFont"/>
    <w:rsid w:val="00DF6376"/>
  </w:style>
  <w:style w:type="paragraph" w:styleId="FootnoteText">
    <w:name w:val="footnote text"/>
    <w:basedOn w:val="Normal"/>
    <w:link w:val="FootnoteTextChar"/>
    <w:uiPriority w:val="99"/>
    <w:semiHidden/>
    <w:unhideWhenUsed/>
    <w:rsid w:val="00954E11"/>
    <w:rPr>
      <w:rFonts w:ascii="Times New Roman" w:eastAsia="Times New Roman" w:hAnsi="Times New Roman" w:cs="Times New Roman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4E11"/>
    <w:rPr>
      <w:rFonts w:ascii="Times New Roman" w:eastAsia="Times New Roman" w:hAnsi="Times New Roman" w:cs="Times New Roman"/>
      <w:lang w:val="sr-Cyrl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54E11"/>
    <w:rPr>
      <w:vertAlign w:val="superscript"/>
    </w:rPr>
  </w:style>
  <w:style w:type="paragraph" w:customStyle="1" w:styleId="stil1tekst">
    <w:name w:val="stil_1tekst"/>
    <w:basedOn w:val="Normal"/>
    <w:rsid w:val="00EF537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9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5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9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3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77C55-0911-4071-8DB9-199DCC324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37</Pages>
  <Words>14552</Words>
  <Characters>82947</Characters>
  <Application>Microsoft Office Word</Application>
  <DocSecurity>0</DocSecurity>
  <Lines>691</Lines>
  <Paragraphs>194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Helena Radulj</cp:lastModifiedBy>
  <cp:revision>68</cp:revision>
  <cp:lastPrinted>2023-10-12T06:14:00Z</cp:lastPrinted>
  <dcterms:created xsi:type="dcterms:W3CDTF">2023-10-03T13:24:00Z</dcterms:created>
  <dcterms:modified xsi:type="dcterms:W3CDTF">2023-10-12T10:33:00Z</dcterms:modified>
</cp:coreProperties>
</file>